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D512" w14:textId="77777777" w:rsidR="0079561E" w:rsidRDefault="0079561E" w:rsidP="00296500">
      <w:pPr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bookmarkStart w:id="0" w:name="_GoBack"/>
      <w:bookmarkEnd w:id="0"/>
    </w:p>
    <w:p w14:paraId="632E056D" w14:textId="6898D421" w:rsidR="00296500" w:rsidRPr="00296500" w:rsidRDefault="00296500" w:rsidP="00296500">
      <w:pPr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29650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F7D697" wp14:editId="7FF0376B">
            <wp:simplePos x="0" y="0"/>
            <wp:positionH relativeFrom="column">
              <wp:posOffset>3048635</wp:posOffset>
            </wp:positionH>
            <wp:positionV relativeFrom="paragraph">
              <wp:posOffset>-494030</wp:posOffset>
            </wp:positionV>
            <wp:extent cx="570230" cy="645160"/>
            <wp:effectExtent l="0" t="0" r="1270" b="2540"/>
            <wp:wrapSquare wrapText="bothSides"/>
            <wp:docPr id="1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2FF16" w14:textId="77777777" w:rsidR="00296500" w:rsidRPr="00296500" w:rsidRDefault="00296500" w:rsidP="00296500">
      <w:pPr>
        <w:jc w:val="center"/>
        <w:rPr>
          <w:rFonts w:ascii="Calibri" w:eastAsia="Calibri" w:hAnsi="Calibri" w:cs="Times New Roman"/>
        </w:rPr>
      </w:pPr>
      <w:r w:rsidRPr="00296500">
        <w:rPr>
          <w:rFonts w:ascii="Cambria" w:eastAsia="Calibri" w:hAnsi="Cambria" w:cs="Times New Roman"/>
          <w:b/>
          <w:bCs/>
          <w:sz w:val="24"/>
          <w:szCs w:val="24"/>
        </w:rPr>
        <w:t>ISTITUTO OMNICOMPRENSIVO – LICEO SCIENTIFICO STATALE  MORMANNO</w:t>
      </w:r>
      <w:r w:rsidRPr="00296500">
        <w:rPr>
          <w:rFonts w:ascii="Cambria" w:eastAsia="Calibri" w:hAnsi="Cambria" w:cs="Times New Roman"/>
          <w:strike/>
          <w:sz w:val="24"/>
          <w:szCs w:val="24"/>
        </w:rPr>
        <w:br/>
      </w: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"/>
        <w:gridCol w:w="755"/>
        <w:gridCol w:w="984"/>
        <w:gridCol w:w="706"/>
        <w:gridCol w:w="401"/>
        <w:gridCol w:w="1021"/>
        <w:gridCol w:w="733"/>
        <w:gridCol w:w="243"/>
        <w:gridCol w:w="951"/>
        <w:gridCol w:w="1132"/>
        <w:gridCol w:w="995"/>
      </w:tblGrid>
      <w:tr w:rsidR="00296500" w:rsidRPr="00296500" w14:paraId="1FB608B4" w14:textId="77777777" w:rsidTr="00AC7D5F">
        <w:trPr>
          <w:trHeight w:val="283"/>
          <w:jc w:val="center"/>
        </w:trPr>
        <w:tc>
          <w:tcPr>
            <w:tcW w:w="2871" w:type="dxa"/>
            <w:vMerge w:val="restart"/>
            <w:vAlign w:val="center"/>
          </w:tcPr>
          <w:p w14:paraId="5D50DCB0" w14:textId="77777777" w:rsidR="00296500" w:rsidRPr="00296500" w:rsidRDefault="00296500" w:rsidP="00296500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PROGRAMMAZIONE COORDINATA DEL CONSIGLIO DI CLASSE</w:t>
            </w:r>
          </w:p>
        </w:tc>
        <w:tc>
          <w:tcPr>
            <w:tcW w:w="1767" w:type="dxa"/>
            <w:gridSpan w:val="3"/>
            <w:vAlign w:val="center"/>
          </w:tcPr>
          <w:p w14:paraId="022F22C9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Classe</w:t>
            </w:r>
            <w:proofErr w:type="spellEnd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65561A23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Sez</w:t>
            </w:r>
            <w:proofErr w:type="spellEnd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.</w:t>
            </w:r>
          </w:p>
        </w:tc>
        <w:tc>
          <w:tcPr>
            <w:tcW w:w="3349" w:type="dxa"/>
            <w:gridSpan w:val="5"/>
            <w:vAlign w:val="center"/>
          </w:tcPr>
          <w:p w14:paraId="3335957F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Indirizzo</w:t>
            </w:r>
            <w:proofErr w:type="spellEnd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29B4FF62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Primo</w:t>
            </w: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biennio</w:t>
            </w:r>
          </w:p>
        </w:tc>
      </w:tr>
      <w:tr w:rsidR="00296500" w:rsidRPr="00296500" w14:paraId="15C4259C" w14:textId="77777777" w:rsidTr="00AC7D5F">
        <w:trPr>
          <w:trHeight w:val="304"/>
          <w:jc w:val="center"/>
        </w:trPr>
        <w:tc>
          <w:tcPr>
            <w:tcW w:w="2871" w:type="dxa"/>
            <w:vMerge/>
            <w:vAlign w:val="center"/>
          </w:tcPr>
          <w:p w14:paraId="25789A6A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1EC890C1" w14:textId="69080DDA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6" w:type="dxa"/>
            <w:vAlign w:val="center"/>
          </w:tcPr>
          <w:p w14:paraId="0F65F117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A</w:t>
            </w:r>
          </w:p>
        </w:tc>
        <w:tc>
          <w:tcPr>
            <w:tcW w:w="3349" w:type="dxa"/>
            <w:gridSpan w:val="5"/>
            <w:vAlign w:val="center"/>
          </w:tcPr>
          <w:p w14:paraId="54DEC2F1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SCIENTIFICO</w:t>
            </w:r>
          </w:p>
        </w:tc>
        <w:tc>
          <w:tcPr>
            <w:tcW w:w="2127" w:type="dxa"/>
            <w:gridSpan w:val="2"/>
            <w:vMerge/>
            <w:vAlign w:val="center"/>
          </w:tcPr>
          <w:p w14:paraId="00E96B40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96500" w:rsidRPr="00296500" w14:paraId="6C3D5D3A" w14:textId="77777777" w:rsidTr="00AC7D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871" w:type="dxa"/>
            <w:shd w:val="clear" w:color="auto" w:fill="EBF9EB"/>
            <w:vAlign w:val="center"/>
          </w:tcPr>
          <w:p w14:paraId="20E37D5C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COORDINATRICE</w:t>
            </w:r>
          </w:p>
        </w:tc>
        <w:tc>
          <w:tcPr>
            <w:tcW w:w="7949" w:type="dxa"/>
            <w:gridSpan w:val="11"/>
            <w:vAlign w:val="center"/>
          </w:tcPr>
          <w:p w14:paraId="524CED6D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>Prof.ssa</w:t>
            </w:r>
            <w:proofErr w:type="spellEnd"/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val="en-GB" w:eastAsia="ar-SA"/>
              </w:rPr>
              <w:t xml:space="preserve">  </w:t>
            </w:r>
            <w:r w:rsidRPr="002965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DOCENTE</w:t>
            </w:r>
          </w:p>
        </w:tc>
      </w:tr>
      <w:tr w:rsidR="00296500" w:rsidRPr="00296500" w14:paraId="442CD752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shd w:val="clear" w:color="auto" w:fill="EBF9EB"/>
            <w:vAlign w:val="center"/>
          </w:tcPr>
          <w:p w14:paraId="092E6E83" w14:textId="77777777" w:rsidR="00296500" w:rsidRPr="00296500" w:rsidRDefault="00296500" w:rsidP="00296500">
            <w:pPr>
              <w:suppressAutoHyphens/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MATERIA</w:t>
            </w:r>
          </w:p>
        </w:tc>
        <w:tc>
          <w:tcPr>
            <w:tcW w:w="2846" w:type="dxa"/>
            <w:gridSpan w:val="4"/>
            <w:shd w:val="clear" w:color="auto" w:fill="EBF9EB"/>
            <w:vAlign w:val="center"/>
          </w:tcPr>
          <w:p w14:paraId="5552558E" w14:textId="77777777" w:rsidR="00296500" w:rsidRPr="00296500" w:rsidRDefault="00296500" w:rsidP="00296500">
            <w:pPr>
              <w:suppressAutoHyphens/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DOCENTI</w:t>
            </w:r>
          </w:p>
        </w:tc>
        <w:tc>
          <w:tcPr>
            <w:tcW w:w="1997" w:type="dxa"/>
            <w:gridSpan w:val="3"/>
            <w:shd w:val="clear" w:color="auto" w:fill="EBF9EB"/>
            <w:vAlign w:val="center"/>
          </w:tcPr>
          <w:p w14:paraId="52A90ABE" w14:textId="77777777" w:rsidR="00296500" w:rsidRPr="00296500" w:rsidRDefault="00296500" w:rsidP="00296500">
            <w:pPr>
              <w:suppressAutoHyphens/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MATERIA</w:t>
            </w:r>
          </w:p>
        </w:tc>
        <w:tc>
          <w:tcPr>
            <w:tcW w:w="3078" w:type="dxa"/>
            <w:gridSpan w:val="3"/>
            <w:shd w:val="clear" w:color="auto" w:fill="EBF9EB"/>
            <w:vAlign w:val="center"/>
          </w:tcPr>
          <w:p w14:paraId="3A0DF2EA" w14:textId="77777777" w:rsidR="00296500" w:rsidRPr="00296500" w:rsidRDefault="00296500" w:rsidP="00296500">
            <w:pPr>
              <w:suppressAutoHyphens/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DOCENTI</w:t>
            </w:r>
          </w:p>
        </w:tc>
      </w:tr>
      <w:tr w:rsidR="00296500" w:rsidRPr="00296500" w14:paraId="00D8FDD1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14:paraId="074D363D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ITALIANO</w:t>
            </w:r>
          </w:p>
        </w:tc>
        <w:tc>
          <w:tcPr>
            <w:tcW w:w="2846" w:type="dxa"/>
            <w:gridSpan w:val="4"/>
            <w:vAlign w:val="center"/>
          </w:tcPr>
          <w:p w14:paraId="382686A5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39084288" w14:textId="77777777" w:rsidR="00296500" w:rsidRPr="00296500" w:rsidRDefault="00296500" w:rsidP="002965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INGLESE</w:t>
            </w:r>
          </w:p>
        </w:tc>
        <w:tc>
          <w:tcPr>
            <w:tcW w:w="3078" w:type="dxa"/>
            <w:gridSpan w:val="3"/>
            <w:vAlign w:val="center"/>
          </w:tcPr>
          <w:p w14:paraId="0CED260A" w14:textId="77777777" w:rsidR="00296500" w:rsidRPr="00296500" w:rsidRDefault="00296500" w:rsidP="000C7756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296500" w:rsidRPr="00296500" w14:paraId="0DBF8A43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14:paraId="1F8DE689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LATINO</w:t>
            </w:r>
          </w:p>
        </w:tc>
        <w:tc>
          <w:tcPr>
            <w:tcW w:w="2846" w:type="dxa"/>
            <w:gridSpan w:val="4"/>
            <w:vAlign w:val="center"/>
          </w:tcPr>
          <w:p w14:paraId="21D1E4AC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C3E63BB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SCIENZE NATURALI</w:t>
            </w:r>
          </w:p>
        </w:tc>
        <w:tc>
          <w:tcPr>
            <w:tcW w:w="3078" w:type="dxa"/>
            <w:gridSpan w:val="3"/>
            <w:vAlign w:val="center"/>
          </w:tcPr>
          <w:p w14:paraId="5084B278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296500" w:rsidRPr="00296500" w14:paraId="601A8ACD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vAlign w:val="center"/>
          </w:tcPr>
          <w:p w14:paraId="0827F446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MATEMATICA</w:t>
            </w:r>
          </w:p>
        </w:tc>
        <w:tc>
          <w:tcPr>
            <w:tcW w:w="2846" w:type="dxa"/>
            <w:gridSpan w:val="4"/>
            <w:vAlign w:val="center"/>
          </w:tcPr>
          <w:p w14:paraId="7FD2E34A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5866811F" w14:textId="77777777" w:rsidR="00296500" w:rsidRPr="00296500" w:rsidRDefault="00F11949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GEOSTORIA</w:t>
            </w:r>
          </w:p>
        </w:tc>
        <w:tc>
          <w:tcPr>
            <w:tcW w:w="3078" w:type="dxa"/>
            <w:gridSpan w:val="3"/>
            <w:vAlign w:val="center"/>
          </w:tcPr>
          <w:p w14:paraId="6F746A2F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296500" w:rsidRPr="00296500" w14:paraId="7795A636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1"/>
          <w:jc w:val="center"/>
        </w:trPr>
        <w:tc>
          <w:tcPr>
            <w:tcW w:w="2899" w:type="dxa"/>
            <w:gridSpan w:val="2"/>
            <w:tcBorders>
              <w:bottom w:val="nil"/>
            </w:tcBorders>
            <w:vAlign w:val="center"/>
          </w:tcPr>
          <w:p w14:paraId="754BD2E1" w14:textId="77777777" w:rsidR="00296500" w:rsidRPr="00296500" w:rsidRDefault="00296500" w:rsidP="00296500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FISICA</w:t>
            </w:r>
          </w:p>
        </w:tc>
        <w:tc>
          <w:tcPr>
            <w:tcW w:w="2846" w:type="dxa"/>
            <w:gridSpan w:val="4"/>
            <w:vAlign w:val="center"/>
          </w:tcPr>
          <w:p w14:paraId="78E5FDF7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2A4CF33A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SCIENZE MOTORIE</w:t>
            </w:r>
          </w:p>
        </w:tc>
        <w:tc>
          <w:tcPr>
            <w:tcW w:w="3078" w:type="dxa"/>
            <w:gridSpan w:val="3"/>
            <w:vAlign w:val="center"/>
          </w:tcPr>
          <w:p w14:paraId="651BD3B5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296500" w:rsidRPr="00296500" w14:paraId="6D632BE8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vAlign w:val="center"/>
          </w:tcPr>
          <w:p w14:paraId="43164F31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DISEGNO/STORIA DELL’ARTE</w:t>
            </w:r>
          </w:p>
        </w:tc>
        <w:tc>
          <w:tcPr>
            <w:tcW w:w="2846" w:type="dxa"/>
            <w:gridSpan w:val="4"/>
            <w:vAlign w:val="center"/>
          </w:tcPr>
          <w:p w14:paraId="49E8E218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06367DA7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RELIGIONE</w:t>
            </w:r>
          </w:p>
        </w:tc>
        <w:tc>
          <w:tcPr>
            <w:tcW w:w="3078" w:type="dxa"/>
            <w:gridSpan w:val="3"/>
            <w:vAlign w:val="center"/>
          </w:tcPr>
          <w:p w14:paraId="737F155B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296500" w:rsidRPr="00296500" w14:paraId="1A58CAAA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99" w:type="dxa"/>
            <w:gridSpan w:val="2"/>
            <w:vAlign w:val="center"/>
          </w:tcPr>
          <w:p w14:paraId="10985A32" w14:textId="77777777" w:rsidR="00296500" w:rsidRPr="00296500" w:rsidRDefault="000C7756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  <w:t>SOSTEGNO</w:t>
            </w:r>
          </w:p>
        </w:tc>
        <w:tc>
          <w:tcPr>
            <w:tcW w:w="7921" w:type="dxa"/>
            <w:gridSpan w:val="10"/>
            <w:vAlign w:val="center"/>
          </w:tcPr>
          <w:p w14:paraId="3FC8EDD5" w14:textId="77777777" w:rsidR="00296500" w:rsidRPr="00296500" w:rsidRDefault="00296500" w:rsidP="00296500">
            <w:pPr>
              <w:suppressAutoHyphens/>
              <w:snapToGrid w:val="0"/>
              <w:spacing w:before="80"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96500" w:rsidRPr="00296500" w14:paraId="17A86962" w14:textId="77777777" w:rsidTr="002965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10820" w:type="dxa"/>
            <w:gridSpan w:val="12"/>
            <w:shd w:val="clear" w:color="auto" w:fill="EBF9EB"/>
          </w:tcPr>
          <w:p w14:paraId="5B639DC5" w14:textId="77777777" w:rsidR="00296500" w:rsidRPr="00296500" w:rsidRDefault="00296500" w:rsidP="00296500">
            <w:pPr>
              <w:suppressAutoHyphens/>
              <w:spacing w:before="80"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PROFILO DELLA CLASSE</w:t>
            </w:r>
          </w:p>
        </w:tc>
      </w:tr>
      <w:tr w:rsidR="00296500" w:rsidRPr="00296500" w14:paraId="6EC49E16" w14:textId="77777777" w:rsidTr="00AC7D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2871" w:type="dxa"/>
            <w:vAlign w:val="center"/>
          </w:tcPr>
          <w:p w14:paraId="32DF8DC6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Alunni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iscritti</w:t>
            </w:r>
            <w:proofErr w:type="spellEnd"/>
          </w:p>
        </w:tc>
        <w:tc>
          <w:tcPr>
            <w:tcW w:w="783" w:type="dxa"/>
            <w:gridSpan w:val="2"/>
            <w:vAlign w:val="center"/>
          </w:tcPr>
          <w:p w14:paraId="454EAF1C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3112" w:type="dxa"/>
            <w:gridSpan w:val="4"/>
            <w:vAlign w:val="center"/>
          </w:tcPr>
          <w:p w14:paraId="76A09844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di cui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ripetenti</w:t>
            </w:r>
            <w:proofErr w:type="spellEnd"/>
          </w:p>
        </w:tc>
        <w:tc>
          <w:tcPr>
            <w:tcW w:w="733" w:type="dxa"/>
            <w:vAlign w:val="center"/>
          </w:tcPr>
          <w:p w14:paraId="09FE5368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2326" w:type="dxa"/>
            <w:gridSpan w:val="3"/>
            <w:vAlign w:val="center"/>
          </w:tcPr>
          <w:p w14:paraId="7CD26311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da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altre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sezioni</w:t>
            </w:r>
            <w:proofErr w:type="spellEnd"/>
          </w:p>
        </w:tc>
        <w:tc>
          <w:tcPr>
            <w:tcW w:w="995" w:type="dxa"/>
            <w:vAlign w:val="center"/>
          </w:tcPr>
          <w:p w14:paraId="2E2F7C69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 </w:t>
            </w:r>
          </w:p>
        </w:tc>
      </w:tr>
      <w:tr w:rsidR="00296500" w:rsidRPr="00296500" w14:paraId="49ABA0E4" w14:textId="77777777" w:rsidTr="00AC7D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71" w:type="dxa"/>
            <w:vAlign w:val="center"/>
          </w:tcPr>
          <w:p w14:paraId="07F198F3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di cui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femmine</w:t>
            </w:r>
            <w:proofErr w:type="spellEnd"/>
          </w:p>
        </w:tc>
        <w:tc>
          <w:tcPr>
            <w:tcW w:w="783" w:type="dxa"/>
            <w:gridSpan w:val="2"/>
            <w:vAlign w:val="center"/>
          </w:tcPr>
          <w:p w14:paraId="5A854591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3112" w:type="dxa"/>
            <w:gridSpan w:val="4"/>
            <w:vAlign w:val="center"/>
          </w:tcPr>
          <w:p w14:paraId="45CABAB8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 cui promossi a giugno</w:t>
            </w:r>
          </w:p>
        </w:tc>
        <w:tc>
          <w:tcPr>
            <w:tcW w:w="733" w:type="dxa"/>
            <w:vAlign w:val="center"/>
          </w:tcPr>
          <w:p w14:paraId="0D6A0607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2326" w:type="dxa"/>
            <w:gridSpan w:val="3"/>
            <w:vAlign w:val="center"/>
          </w:tcPr>
          <w:p w14:paraId="37760493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da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altri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indirizzi</w:t>
            </w:r>
            <w:proofErr w:type="spellEnd"/>
          </w:p>
        </w:tc>
        <w:tc>
          <w:tcPr>
            <w:tcW w:w="995" w:type="dxa"/>
            <w:vAlign w:val="center"/>
          </w:tcPr>
          <w:p w14:paraId="459A4090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n.</w:t>
            </w:r>
          </w:p>
        </w:tc>
      </w:tr>
      <w:tr w:rsidR="00296500" w:rsidRPr="00296500" w14:paraId="28F9C400" w14:textId="77777777" w:rsidTr="00AC7D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871" w:type="dxa"/>
            <w:vAlign w:val="center"/>
          </w:tcPr>
          <w:p w14:paraId="584816BB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di cui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maschi</w:t>
            </w:r>
            <w:proofErr w:type="spellEnd"/>
          </w:p>
        </w:tc>
        <w:tc>
          <w:tcPr>
            <w:tcW w:w="783" w:type="dxa"/>
            <w:gridSpan w:val="2"/>
            <w:vAlign w:val="center"/>
          </w:tcPr>
          <w:p w14:paraId="609CDDD9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3112" w:type="dxa"/>
            <w:gridSpan w:val="4"/>
            <w:vAlign w:val="center"/>
          </w:tcPr>
          <w:p w14:paraId="7CF7A678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di cui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diversamente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abili</w:t>
            </w:r>
            <w:proofErr w:type="spellEnd"/>
          </w:p>
        </w:tc>
        <w:tc>
          <w:tcPr>
            <w:tcW w:w="733" w:type="dxa"/>
            <w:vAlign w:val="center"/>
          </w:tcPr>
          <w:p w14:paraId="43BA453A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  <w:tc>
          <w:tcPr>
            <w:tcW w:w="2326" w:type="dxa"/>
            <w:gridSpan w:val="3"/>
            <w:vAlign w:val="center"/>
          </w:tcPr>
          <w:p w14:paraId="5BFE90D2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da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altri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istituti</w:t>
            </w:r>
            <w:proofErr w:type="spellEnd"/>
          </w:p>
        </w:tc>
        <w:tc>
          <w:tcPr>
            <w:tcW w:w="995" w:type="dxa"/>
            <w:vAlign w:val="center"/>
          </w:tcPr>
          <w:p w14:paraId="50069E75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n.  </w:t>
            </w:r>
          </w:p>
        </w:tc>
      </w:tr>
    </w:tbl>
    <w:p w14:paraId="10E0F125" w14:textId="77777777" w:rsidR="00296500" w:rsidRPr="00296500" w:rsidRDefault="00296500" w:rsidP="0029650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296500">
        <w:rPr>
          <w:rFonts w:ascii="Arial" w:eastAsia="Arial Unicode MS" w:hAnsi="Arial" w:cs="Arial"/>
          <w:b/>
          <w:sz w:val="20"/>
          <w:szCs w:val="20"/>
          <w:lang w:eastAsia="it-IT"/>
        </w:rPr>
        <w:t>ELENCO ALUNNI</w:t>
      </w: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465"/>
        <w:gridCol w:w="4741"/>
        <w:gridCol w:w="439"/>
        <w:gridCol w:w="5095"/>
      </w:tblGrid>
      <w:tr w:rsidR="00296500" w:rsidRPr="00296500" w14:paraId="72038FE1" w14:textId="77777777" w:rsidTr="00296500">
        <w:tc>
          <w:tcPr>
            <w:tcW w:w="465" w:type="dxa"/>
          </w:tcPr>
          <w:p w14:paraId="208FD450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41" w:type="dxa"/>
          </w:tcPr>
          <w:p w14:paraId="48D0B98F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0A6B7B25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095" w:type="dxa"/>
          </w:tcPr>
          <w:p w14:paraId="585FE5E6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32838413" w14:textId="77777777" w:rsidTr="00296500">
        <w:tc>
          <w:tcPr>
            <w:tcW w:w="465" w:type="dxa"/>
          </w:tcPr>
          <w:p w14:paraId="0DB39717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741" w:type="dxa"/>
          </w:tcPr>
          <w:p w14:paraId="3DB7F3A5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550AD3D0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095" w:type="dxa"/>
          </w:tcPr>
          <w:p w14:paraId="1B6CA85C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3132E536" w14:textId="77777777" w:rsidTr="00296500">
        <w:tc>
          <w:tcPr>
            <w:tcW w:w="465" w:type="dxa"/>
          </w:tcPr>
          <w:p w14:paraId="7A6E9EA5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741" w:type="dxa"/>
          </w:tcPr>
          <w:p w14:paraId="00C926AB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3FDD1203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095" w:type="dxa"/>
          </w:tcPr>
          <w:p w14:paraId="1F08D728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6A53A2A2" w14:textId="77777777" w:rsidTr="00296500">
        <w:tc>
          <w:tcPr>
            <w:tcW w:w="465" w:type="dxa"/>
          </w:tcPr>
          <w:p w14:paraId="08900DA1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741" w:type="dxa"/>
          </w:tcPr>
          <w:p w14:paraId="19679822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3643FE22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095" w:type="dxa"/>
          </w:tcPr>
          <w:p w14:paraId="69793784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600B93B7" w14:textId="77777777" w:rsidTr="00296500">
        <w:tc>
          <w:tcPr>
            <w:tcW w:w="465" w:type="dxa"/>
          </w:tcPr>
          <w:p w14:paraId="25931F55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741" w:type="dxa"/>
          </w:tcPr>
          <w:p w14:paraId="1825CABC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7CDF5361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095" w:type="dxa"/>
          </w:tcPr>
          <w:p w14:paraId="1E8E9C36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4656AC7C" w14:textId="77777777" w:rsidTr="00296500">
        <w:tc>
          <w:tcPr>
            <w:tcW w:w="465" w:type="dxa"/>
          </w:tcPr>
          <w:p w14:paraId="372EB3FD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741" w:type="dxa"/>
          </w:tcPr>
          <w:p w14:paraId="15BBC8F4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6018FC86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095" w:type="dxa"/>
          </w:tcPr>
          <w:p w14:paraId="399C9040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  <w:tr w:rsidR="00296500" w:rsidRPr="00296500" w14:paraId="0041BC08" w14:textId="77777777" w:rsidTr="00296500">
        <w:trPr>
          <w:trHeight w:val="70"/>
        </w:trPr>
        <w:tc>
          <w:tcPr>
            <w:tcW w:w="465" w:type="dxa"/>
          </w:tcPr>
          <w:p w14:paraId="0623E499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741" w:type="dxa"/>
          </w:tcPr>
          <w:p w14:paraId="2A056300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39" w:type="dxa"/>
          </w:tcPr>
          <w:p w14:paraId="2BB3D14A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  <w:r w:rsidRPr="00296500">
              <w:rPr>
                <w:rFonts w:ascii="Arial" w:eastAsia="Arial Unicode MS" w:hAnsi="Arial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095" w:type="dxa"/>
          </w:tcPr>
          <w:p w14:paraId="2C70D901" w14:textId="77777777" w:rsidR="00296500" w:rsidRPr="00296500" w:rsidRDefault="00296500" w:rsidP="00296500">
            <w:pPr>
              <w:rPr>
                <w:rFonts w:ascii="Arial" w:eastAsia="Arial Unicode MS" w:hAnsi="Arial" w:cs="Arial"/>
                <w:sz w:val="18"/>
                <w:szCs w:val="18"/>
                <w:lang w:eastAsia="it-IT"/>
              </w:rPr>
            </w:pPr>
          </w:p>
        </w:tc>
      </w:tr>
    </w:tbl>
    <w:tbl>
      <w:tblPr>
        <w:tblW w:w="10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1972"/>
        <w:gridCol w:w="710"/>
        <w:gridCol w:w="321"/>
        <w:gridCol w:w="571"/>
        <w:gridCol w:w="798"/>
        <w:gridCol w:w="604"/>
        <w:gridCol w:w="41"/>
        <w:gridCol w:w="1230"/>
        <w:gridCol w:w="382"/>
        <w:gridCol w:w="260"/>
        <w:gridCol w:w="33"/>
        <w:gridCol w:w="314"/>
        <w:gridCol w:w="256"/>
        <w:gridCol w:w="675"/>
        <w:gridCol w:w="608"/>
        <w:gridCol w:w="562"/>
        <w:gridCol w:w="656"/>
        <w:gridCol w:w="52"/>
        <w:gridCol w:w="717"/>
        <w:gridCol w:w="12"/>
      </w:tblGrid>
      <w:tr w:rsidR="00296500" w:rsidRPr="00296500" w14:paraId="7D4D5B70" w14:textId="77777777" w:rsidTr="00296500">
        <w:trPr>
          <w:gridAfter w:val="1"/>
          <w:wAfter w:w="12" w:type="dxa"/>
          <w:cantSplit/>
          <w:trHeight w:val="283"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center"/>
          </w:tcPr>
          <w:p w14:paraId="74D72903" w14:textId="77777777" w:rsidR="00296500" w:rsidRPr="00296500" w:rsidRDefault="00296500" w:rsidP="00296500">
            <w:pPr>
              <w:suppressAutoHyphens/>
              <w:spacing w:after="0"/>
              <w:ind w:left="720" w:right="-7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LIVELLO COMPORTAMENTALE (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eventualmente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in %)</w:t>
            </w:r>
          </w:p>
        </w:tc>
      </w:tr>
      <w:tr w:rsidR="00296500" w:rsidRPr="00296500" w14:paraId="0AF0712C" w14:textId="77777777" w:rsidTr="00296500">
        <w:trPr>
          <w:gridAfter w:val="1"/>
          <w:wAfter w:w="12" w:type="dxa"/>
          <w:cantSplit/>
          <w:trHeight w:val="283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CFF3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Disciplinato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6549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6A5A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Attento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1C773" w14:textId="05E5A176" w:rsidR="00296500" w:rsidRPr="00296500" w:rsidRDefault="00AC7D5F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</w:t>
            </w:r>
            <w:r w:rsidR="00296500"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%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6EEE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Partecipe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665F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100C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Motivato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656A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71CD4D60" w14:textId="77777777" w:rsidTr="00296500">
        <w:trPr>
          <w:gridAfter w:val="1"/>
          <w:wAfter w:w="12" w:type="dxa"/>
          <w:cantSplit/>
          <w:trHeight w:val="283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5A69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Indisciplinato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352D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E0AE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Distratto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4B2D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E0A0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Passivo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4DD0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70FC9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Demotivato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6916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63889F65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10774" w:type="dxa"/>
            <w:gridSpan w:val="20"/>
            <w:shd w:val="clear" w:color="auto" w:fill="EBF9EB"/>
            <w:vAlign w:val="center"/>
          </w:tcPr>
          <w:p w14:paraId="6C1E5AA7" w14:textId="77777777" w:rsidR="00296500" w:rsidRPr="00296500" w:rsidRDefault="00296500" w:rsidP="00296500">
            <w:pPr>
              <w:suppressAutoHyphens/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RAPPORTI INTERPERSONALI (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eventualmente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in %)</w:t>
            </w:r>
          </w:p>
        </w:tc>
      </w:tr>
      <w:tr w:rsidR="00296500" w:rsidRPr="00296500" w14:paraId="1938AA56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170"/>
          <w:jc w:val="center"/>
        </w:trPr>
        <w:tc>
          <w:tcPr>
            <w:tcW w:w="4976" w:type="dxa"/>
            <w:gridSpan w:val="6"/>
            <w:vAlign w:val="center"/>
          </w:tcPr>
          <w:p w14:paraId="0B57C0BC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Disponibilità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alla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collaborazione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14:paraId="40899402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Alta</w:t>
            </w:r>
          </w:p>
        </w:tc>
        <w:tc>
          <w:tcPr>
            <w:tcW w:w="642" w:type="dxa"/>
            <w:gridSpan w:val="2"/>
            <w:vAlign w:val="center"/>
          </w:tcPr>
          <w:p w14:paraId="78FFF4E7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8" w:type="dxa"/>
            <w:gridSpan w:val="4"/>
            <w:vAlign w:val="center"/>
          </w:tcPr>
          <w:p w14:paraId="0E633C81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Media</w:t>
            </w:r>
          </w:p>
        </w:tc>
        <w:tc>
          <w:tcPr>
            <w:tcW w:w="608" w:type="dxa"/>
            <w:vAlign w:val="center"/>
          </w:tcPr>
          <w:p w14:paraId="1014DAA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0" w:type="dxa"/>
            <w:gridSpan w:val="3"/>
            <w:vAlign w:val="center"/>
          </w:tcPr>
          <w:p w14:paraId="0B14546B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Bassa</w:t>
            </w:r>
            <w:proofErr w:type="spellEnd"/>
          </w:p>
        </w:tc>
        <w:tc>
          <w:tcPr>
            <w:tcW w:w="729" w:type="dxa"/>
            <w:gridSpan w:val="2"/>
            <w:vAlign w:val="center"/>
          </w:tcPr>
          <w:p w14:paraId="25F73F00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5831F751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4976" w:type="dxa"/>
            <w:gridSpan w:val="6"/>
            <w:vAlign w:val="center"/>
          </w:tcPr>
          <w:p w14:paraId="2DEB55B9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Osservazione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delle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regole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14:paraId="384461B0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Alta</w:t>
            </w:r>
          </w:p>
        </w:tc>
        <w:tc>
          <w:tcPr>
            <w:tcW w:w="642" w:type="dxa"/>
            <w:gridSpan w:val="2"/>
            <w:vAlign w:val="center"/>
          </w:tcPr>
          <w:p w14:paraId="326481B8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8" w:type="dxa"/>
            <w:gridSpan w:val="4"/>
            <w:vAlign w:val="center"/>
          </w:tcPr>
          <w:p w14:paraId="54D12F15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Media</w:t>
            </w:r>
          </w:p>
        </w:tc>
        <w:tc>
          <w:tcPr>
            <w:tcW w:w="608" w:type="dxa"/>
            <w:vAlign w:val="center"/>
          </w:tcPr>
          <w:p w14:paraId="78081E27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0" w:type="dxa"/>
            <w:gridSpan w:val="3"/>
            <w:vAlign w:val="center"/>
          </w:tcPr>
          <w:p w14:paraId="6A79C317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Bassa</w:t>
            </w:r>
            <w:proofErr w:type="spellEnd"/>
          </w:p>
        </w:tc>
        <w:tc>
          <w:tcPr>
            <w:tcW w:w="729" w:type="dxa"/>
            <w:gridSpan w:val="2"/>
            <w:vAlign w:val="center"/>
          </w:tcPr>
          <w:p w14:paraId="5C3E2C2F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655256E6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4976" w:type="dxa"/>
            <w:gridSpan w:val="6"/>
            <w:vAlign w:val="center"/>
          </w:tcPr>
          <w:p w14:paraId="0FE9BC04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Disponibilità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alla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discussione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14:paraId="14DE93E9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Alta</w:t>
            </w:r>
          </w:p>
        </w:tc>
        <w:tc>
          <w:tcPr>
            <w:tcW w:w="642" w:type="dxa"/>
            <w:gridSpan w:val="2"/>
            <w:vAlign w:val="center"/>
          </w:tcPr>
          <w:p w14:paraId="39DD1CCC" w14:textId="77777777" w:rsidR="00296500" w:rsidRPr="00296500" w:rsidRDefault="00296500" w:rsidP="00296500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 0%</w:t>
            </w:r>
          </w:p>
        </w:tc>
        <w:tc>
          <w:tcPr>
            <w:tcW w:w="1278" w:type="dxa"/>
            <w:gridSpan w:val="4"/>
            <w:vAlign w:val="center"/>
          </w:tcPr>
          <w:p w14:paraId="72A69F10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Media</w:t>
            </w:r>
          </w:p>
        </w:tc>
        <w:tc>
          <w:tcPr>
            <w:tcW w:w="608" w:type="dxa"/>
            <w:vAlign w:val="center"/>
          </w:tcPr>
          <w:p w14:paraId="7D312AA9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0" w:type="dxa"/>
            <w:gridSpan w:val="3"/>
            <w:vAlign w:val="center"/>
          </w:tcPr>
          <w:p w14:paraId="623E8D5A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Bassa</w:t>
            </w:r>
            <w:proofErr w:type="spellEnd"/>
          </w:p>
        </w:tc>
        <w:tc>
          <w:tcPr>
            <w:tcW w:w="729" w:type="dxa"/>
            <w:gridSpan w:val="2"/>
            <w:vAlign w:val="center"/>
          </w:tcPr>
          <w:p w14:paraId="14C1AE8F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0DF26F65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4976" w:type="dxa"/>
            <w:gridSpan w:val="6"/>
            <w:vAlign w:val="center"/>
          </w:tcPr>
          <w:p w14:paraId="22DCA32D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Disponibilità ad un rapporto equilibrato</w:t>
            </w:r>
          </w:p>
        </w:tc>
        <w:tc>
          <w:tcPr>
            <w:tcW w:w="1271" w:type="dxa"/>
            <w:gridSpan w:val="2"/>
            <w:vAlign w:val="center"/>
          </w:tcPr>
          <w:p w14:paraId="056CC53A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Alta</w:t>
            </w:r>
          </w:p>
        </w:tc>
        <w:tc>
          <w:tcPr>
            <w:tcW w:w="642" w:type="dxa"/>
            <w:gridSpan w:val="2"/>
            <w:vAlign w:val="center"/>
          </w:tcPr>
          <w:p w14:paraId="38D6E74F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0%</w:t>
            </w:r>
          </w:p>
        </w:tc>
        <w:tc>
          <w:tcPr>
            <w:tcW w:w="1278" w:type="dxa"/>
            <w:gridSpan w:val="4"/>
            <w:vAlign w:val="center"/>
          </w:tcPr>
          <w:p w14:paraId="2774A61B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Media</w:t>
            </w:r>
          </w:p>
        </w:tc>
        <w:tc>
          <w:tcPr>
            <w:tcW w:w="608" w:type="dxa"/>
            <w:vAlign w:val="center"/>
          </w:tcPr>
          <w:p w14:paraId="41151C92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270" w:type="dxa"/>
            <w:gridSpan w:val="3"/>
            <w:vAlign w:val="center"/>
          </w:tcPr>
          <w:p w14:paraId="61F5E0CF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Bassa</w:t>
            </w:r>
            <w:proofErr w:type="spellEnd"/>
          </w:p>
        </w:tc>
        <w:tc>
          <w:tcPr>
            <w:tcW w:w="729" w:type="dxa"/>
            <w:gridSpan w:val="2"/>
            <w:vAlign w:val="center"/>
          </w:tcPr>
          <w:p w14:paraId="30BE41E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7EE5D617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10774" w:type="dxa"/>
            <w:gridSpan w:val="20"/>
          </w:tcPr>
          <w:p w14:paraId="28A82593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Eventuali altre osservazioni sul clima relazionale </w:t>
            </w:r>
          </w:p>
          <w:p w14:paraId="55B62E80" w14:textId="556FEF74" w:rsid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(Disponibilità alla collaborazione, alla </w:t>
            </w:r>
            <w:proofErr w:type="gramStart"/>
            <w:r w:rsidRPr="0029650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discussione,  ad</w:t>
            </w:r>
            <w:proofErr w:type="gramEnd"/>
            <w:r w:rsidRPr="0029650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un rapporto equilibrato, osservanza delle regole)</w:t>
            </w:r>
          </w:p>
          <w:p w14:paraId="424208D6" w14:textId="7A59CF75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6278B3E9" w14:textId="4B9AEDF3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11A76A3B" w14:textId="5EA322F0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3380324C" w14:textId="77777777" w:rsidR="00AC7D5F" w:rsidRPr="00296500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4922C3E2" w14:textId="77777777" w:rsidR="00296500" w:rsidRPr="00296500" w:rsidRDefault="00296500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5C197B5" w14:textId="77777777" w:rsidR="00296500" w:rsidRPr="00296500" w:rsidRDefault="00296500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6500" w:rsidRPr="00296500" w14:paraId="5924F62E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10774" w:type="dxa"/>
            <w:gridSpan w:val="20"/>
            <w:shd w:val="clear" w:color="auto" w:fill="EBF9EB"/>
            <w:vAlign w:val="center"/>
          </w:tcPr>
          <w:p w14:paraId="52531A4E" w14:textId="77777777" w:rsidR="00296500" w:rsidRPr="00296500" w:rsidRDefault="00296500" w:rsidP="00296500">
            <w:pPr>
              <w:suppressAutoHyphens/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IMPEGNO (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eventualmente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in %)</w:t>
            </w:r>
          </w:p>
        </w:tc>
      </w:tr>
      <w:tr w:rsidR="00296500" w:rsidRPr="00296500" w14:paraId="71058D9E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3003" w:type="dxa"/>
            <w:gridSpan w:val="3"/>
            <w:vAlign w:val="center"/>
          </w:tcPr>
          <w:p w14:paraId="7A05265D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Notevole</w:t>
            </w:r>
            <w:proofErr w:type="spellEnd"/>
          </w:p>
        </w:tc>
        <w:tc>
          <w:tcPr>
            <w:tcW w:w="571" w:type="dxa"/>
            <w:vAlign w:val="center"/>
          </w:tcPr>
          <w:p w14:paraId="329DADF4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3055" w:type="dxa"/>
            <w:gridSpan w:val="5"/>
            <w:vAlign w:val="center"/>
          </w:tcPr>
          <w:p w14:paraId="66274055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Soddisfacente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07" w:type="dxa"/>
            <w:gridSpan w:val="3"/>
            <w:vAlign w:val="center"/>
          </w:tcPr>
          <w:p w14:paraId="0ADBDCCA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2757" w:type="dxa"/>
            <w:gridSpan w:val="5"/>
            <w:vAlign w:val="center"/>
          </w:tcPr>
          <w:p w14:paraId="2FB1F80B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Accettabile</w:t>
            </w:r>
            <w:proofErr w:type="spellEnd"/>
          </w:p>
        </w:tc>
        <w:tc>
          <w:tcPr>
            <w:tcW w:w="781" w:type="dxa"/>
            <w:gridSpan w:val="3"/>
            <w:vAlign w:val="center"/>
          </w:tcPr>
          <w:p w14:paraId="59857C7C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6251BF43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3003" w:type="dxa"/>
            <w:gridSpan w:val="3"/>
            <w:vAlign w:val="center"/>
          </w:tcPr>
          <w:p w14:paraId="7D16C7CD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Discontinuo</w:t>
            </w:r>
            <w:proofErr w:type="spellEnd"/>
          </w:p>
        </w:tc>
        <w:tc>
          <w:tcPr>
            <w:tcW w:w="571" w:type="dxa"/>
            <w:vAlign w:val="center"/>
          </w:tcPr>
          <w:p w14:paraId="6DFC08C5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3055" w:type="dxa"/>
            <w:gridSpan w:val="5"/>
            <w:vAlign w:val="center"/>
          </w:tcPr>
          <w:p w14:paraId="78E94CCC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Debole</w:t>
            </w:r>
            <w:proofErr w:type="spellEnd"/>
          </w:p>
        </w:tc>
        <w:tc>
          <w:tcPr>
            <w:tcW w:w="607" w:type="dxa"/>
            <w:gridSpan w:val="3"/>
            <w:vAlign w:val="center"/>
          </w:tcPr>
          <w:p w14:paraId="29342938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2757" w:type="dxa"/>
            <w:gridSpan w:val="5"/>
            <w:vAlign w:val="center"/>
          </w:tcPr>
          <w:p w14:paraId="511E0D9A" w14:textId="77777777" w:rsidR="00296500" w:rsidRPr="00296500" w:rsidRDefault="00296500" w:rsidP="00296500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Nullo</w:t>
            </w:r>
            <w:proofErr w:type="spellEnd"/>
          </w:p>
        </w:tc>
        <w:tc>
          <w:tcPr>
            <w:tcW w:w="781" w:type="dxa"/>
            <w:gridSpan w:val="3"/>
            <w:vAlign w:val="center"/>
          </w:tcPr>
          <w:p w14:paraId="08FCB8FF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58705B39" w14:textId="77777777" w:rsidTr="002965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83"/>
          <w:jc w:val="center"/>
        </w:trPr>
        <w:tc>
          <w:tcPr>
            <w:tcW w:w="10774" w:type="dxa"/>
            <w:gridSpan w:val="20"/>
          </w:tcPr>
          <w:p w14:paraId="7523691E" w14:textId="581650AB" w:rsid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Eventuali altre osservazioni sull’impegno in classe e a casa</w:t>
            </w:r>
          </w:p>
          <w:p w14:paraId="6B219FC3" w14:textId="03FAEE69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C98DB48" w14:textId="1F212848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61324CD" w14:textId="3777B3BA" w:rsidR="00AC7D5F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636A597" w14:textId="77777777" w:rsidR="00AC7D5F" w:rsidRPr="00296500" w:rsidRDefault="00AC7D5F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A84A6CC" w14:textId="77777777" w:rsidR="00296500" w:rsidRPr="00296500" w:rsidRDefault="00296500" w:rsidP="00296500">
            <w:pPr>
              <w:suppressAutoHyphen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DFFC688" w14:textId="77777777" w:rsidR="00296500" w:rsidRPr="00296500" w:rsidRDefault="00296500" w:rsidP="00296500">
            <w:pPr>
              <w:suppressAutoHyphen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87172" w14:textId="77777777" w:rsidR="00296500" w:rsidRPr="00296500" w:rsidRDefault="00296500" w:rsidP="00296500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709"/>
        <w:gridCol w:w="2081"/>
        <w:gridCol w:w="713"/>
        <w:gridCol w:w="2168"/>
        <w:gridCol w:w="639"/>
        <w:gridCol w:w="2081"/>
        <w:gridCol w:w="718"/>
      </w:tblGrid>
      <w:tr w:rsidR="00296500" w:rsidRPr="00296500" w14:paraId="17E60CDC" w14:textId="77777777" w:rsidTr="00296500">
        <w:trPr>
          <w:cantSplit/>
          <w:trHeight w:val="8"/>
          <w:jc w:val="center"/>
        </w:trPr>
        <w:tc>
          <w:tcPr>
            <w:tcW w:w="5000" w:type="pct"/>
            <w:gridSpan w:val="8"/>
            <w:shd w:val="clear" w:color="auto" w:fill="EBF9EB"/>
            <w:vAlign w:val="center"/>
          </w:tcPr>
          <w:p w14:paraId="66D51726" w14:textId="77777777" w:rsidR="00296500" w:rsidRPr="00296500" w:rsidRDefault="00296500" w:rsidP="00296500">
            <w:pPr>
              <w:suppressAutoHyphens/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PARTECIPAZIONE AL DIALOGO EDUCATIVO (eventualmente in %)</w:t>
            </w:r>
          </w:p>
        </w:tc>
      </w:tr>
      <w:tr w:rsidR="00296500" w:rsidRPr="00296500" w14:paraId="6A6B560E" w14:textId="77777777" w:rsidTr="00296500">
        <w:trPr>
          <w:cantSplit/>
          <w:trHeight w:val="8"/>
          <w:jc w:val="center"/>
        </w:trPr>
        <w:tc>
          <w:tcPr>
            <w:tcW w:w="697" w:type="pct"/>
            <w:vAlign w:val="center"/>
          </w:tcPr>
          <w:p w14:paraId="6F8817A8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Costruttivo</w:t>
            </w:r>
            <w:proofErr w:type="spellEnd"/>
          </w:p>
        </w:tc>
        <w:tc>
          <w:tcPr>
            <w:tcW w:w="335" w:type="pct"/>
            <w:vAlign w:val="center"/>
          </w:tcPr>
          <w:p w14:paraId="530069A9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983" w:type="pct"/>
            <w:vAlign w:val="center"/>
          </w:tcPr>
          <w:p w14:paraId="51E26C4F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Attivo</w:t>
            </w:r>
            <w:proofErr w:type="spellEnd"/>
          </w:p>
        </w:tc>
        <w:tc>
          <w:tcPr>
            <w:tcW w:w="337" w:type="pct"/>
            <w:vAlign w:val="center"/>
          </w:tcPr>
          <w:p w14:paraId="7661EC76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1024" w:type="pct"/>
            <w:vAlign w:val="center"/>
          </w:tcPr>
          <w:p w14:paraId="25B95BF0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Recettivo</w:t>
            </w:r>
            <w:proofErr w:type="spellEnd"/>
          </w:p>
        </w:tc>
        <w:tc>
          <w:tcPr>
            <w:tcW w:w="302" w:type="pct"/>
            <w:vAlign w:val="center"/>
          </w:tcPr>
          <w:p w14:paraId="5308BD69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983" w:type="pct"/>
            <w:vAlign w:val="center"/>
          </w:tcPr>
          <w:p w14:paraId="115739F7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Continuo</w:t>
            </w:r>
          </w:p>
        </w:tc>
        <w:tc>
          <w:tcPr>
            <w:tcW w:w="339" w:type="pct"/>
            <w:vAlign w:val="center"/>
          </w:tcPr>
          <w:p w14:paraId="5A5783E2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6C11B962" w14:textId="77777777" w:rsidTr="00296500">
        <w:trPr>
          <w:cantSplit/>
          <w:trHeight w:val="8"/>
          <w:jc w:val="center"/>
        </w:trPr>
        <w:tc>
          <w:tcPr>
            <w:tcW w:w="697" w:type="pct"/>
            <w:vAlign w:val="center"/>
          </w:tcPr>
          <w:p w14:paraId="32D158F0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Di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Disturbo</w:t>
            </w:r>
            <w:proofErr w:type="spellEnd"/>
          </w:p>
        </w:tc>
        <w:tc>
          <w:tcPr>
            <w:tcW w:w="335" w:type="pct"/>
            <w:vAlign w:val="center"/>
          </w:tcPr>
          <w:p w14:paraId="244DC0B6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983" w:type="pct"/>
            <w:vAlign w:val="center"/>
          </w:tcPr>
          <w:p w14:paraId="55E6D192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Dispersivo</w:t>
            </w:r>
            <w:proofErr w:type="spellEnd"/>
          </w:p>
        </w:tc>
        <w:tc>
          <w:tcPr>
            <w:tcW w:w="337" w:type="pct"/>
            <w:vAlign w:val="center"/>
          </w:tcPr>
          <w:p w14:paraId="1302A482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0/%</w:t>
            </w:r>
          </w:p>
        </w:tc>
        <w:tc>
          <w:tcPr>
            <w:tcW w:w="1024" w:type="pct"/>
            <w:vAlign w:val="center"/>
          </w:tcPr>
          <w:p w14:paraId="676DDA3A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Poco</w:t>
            </w:r>
            <w:proofErr w:type="spellEnd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partecipe</w:t>
            </w:r>
            <w:proofErr w:type="spellEnd"/>
          </w:p>
        </w:tc>
        <w:tc>
          <w:tcPr>
            <w:tcW w:w="302" w:type="pct"/>
            <w:vAlign w:val="center"/>
          </w:tcPr>
          <w:p w14:paraId="7C59DC7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  <w:tc>
          <w:tcPr>
            <w:tcW w:w="983" w:type="pct"/>
            <w:vAlign w:val="center"/>
          </w:tcPr>
          <w:p w14:paraId="1E6B31DF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Discontinuo</w:t>
            </w:r>
            <w:proofErr w:type="spellEnd"/>
          </w:p>
        </w:tc>
        <w:tc>
          <w:tcPr>
            <w:tcW w:w="339" w:type="pct"/>
            <w:vAlign w:val="center"/>
          </w:tcPr>
          <w:p w14:paraId="116508DD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0%</w:t>
            </w:r>
          </w:p>
        </w:tc>
      </w:tr>
      <w:tr w:rsidR="00296500" w:rsidRPr="00296500" w14:paraId="2B8F80D1" w14:textId="77777777" w:rsidTr="00296500">
        <w:trPr>
          <w:cantSplit/>
          <w:trHeight w:val="8"/>
          <w:jc w:val="center"/>
        </w:trPr>
        <w:tc>
          <w:tcPr>
            <w:tcW w:w="5000" w:type="pct"/>
            <w:gridSpan w:val="8"/>
          </w:tcPr>
          <w:p w14:paraId="7F01E028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Eventuali osservazioni sull’interesse, la partecipazione alle attività</w:t>
            </w:r>
          </w:p>
          <w:p w14:paraId="06014C9B" w14:textId="797B3C1D" w:rsidR="00296500" w:rsidRDefault="00296500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7BE0F76" w14:textId="2163DD23" w:rsidR="00AC7D5F" w:rsidRDefault="00AC7D5F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F275532" w14:textId="72FC0B98" w:rsidR="00AC7D5F" w:rsidRDefault="00AC7D5F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A55BB68" w14:textId="77777777" w:rsidR="00AC7D5F" w:rsidRPr="00296500" w:rsidRDefault="00AC7D5F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AE48356" w14:textId="77777777" w:rsidR="00296500" w:rsidRPr="00296500" w:rsidRDefault="00296500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6500" w:rsidRPr="00296500" w14:paraId="29510317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3B4D8E18" w14:textId="77777777" w:rsidR="00296500" w:rsidRPr="00296500" w:rsidRDefault="00296500" w:rsidP="0029650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96500">
              <w:rPr>
                <w:rFonts w:ascii="Arial" w:hAnsi="Arial" w:cs="Arial"/>
                <w:bCs/>
                <w:sz w:val="20"/>
              </w:rPr>
              <w:t>COMPETENZE CHIAVE DI CITTADINANZA</w:t>
            </w:r>
          </w:p>
        </w:tc>
      </w:tr>
      <w:tr w:rsidR="00296500" w:rsidRPr="00296500" w14:paraId="5562A622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23F05110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Imparare ad imparare</w:t>
            </w:r>
          </w:p>
        </w:tc>
      </w:tr>
      <w:tr w:rsidR="00296500" w:rsidRPr="00296500" w14:paraId="53706A82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448C3F97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Progettare</w:t>
            </w:r>
          </w:p>
        </w:tc>
      </w:tr>
      <w:tr w:rsidR="00296500" w:rsidRPr="00296500" w14:paraId="591142EF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1AB2D139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Comunicare</w:t>
            </w:r>
          </w:p>
        </w:tc>
      </w:tr>
      <w:tr w:rsidR="00296500" w:rsidRPr="00296500" w14:paraId="2173471E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0641B2C1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Collaborare e partecipare</w:t>
            </w:r>
          </w:p>
        </w:tc>
      </w:tr>
      <w:tr w:rsidR="00296500" w:rsidRPr="00296500" w14:paraId="5A43290A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5E7C1BCB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Agire in modo autonomo e responsabile</w:t>
            </w:r>
          </w:p>
        </w:tc>
      </w:tr>
      <w:tr w:rsidR="00296500" w:rsidRPr="00296500" w14:paraId="1DB360CD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5D8A4CDB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Risolvere problemi</w:t>
            </w:r>
          </w:p>
        </w:tc>
      </w:tr>
      <w:tr w:rsidR="00296500" w:rsidRPr="00296500" w14:paraId="4DA622E5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059559E4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Individuare collegamenti e relazioni</w:t>
            </w:r>
          </w:p>
        </w:tc>
      </w:tr>
      <w:tr w:rsidR="00296500" w:rsidRPr="00296500" w14:paraId="7828D50F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79958554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Acquisire ed interpretare l’informazione</w:t>
            </w:r>
          </w:p>
        </w:tc>
      </w:tr>
      <w:tr w:rsidR="00296500" w:rsidRPr="00296500" w14:paraId="5D11676D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18D61563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COMPETENZE DI ASSE DEI LINGUAGGI</w:t>
            </w:r>
          </w:p>
          <w:p w14:paraId="67FF335B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COMPETENZE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</w:t>
            </w:r>
          </w:p>
          <w:p w14:paraId="44621355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018C8597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Leggere, comprendere ed interpretare testi scritti di vario tipo</w:t>
            </w:r>
          </w:p>
          <w:p w14:paraId="06ED9FF1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Produrre testi di vario tipo in relazione ai differenti scopi comunicativi</w:t>
            </w:r>
          </w:p>
          <w:p w14:paraId="651D88DD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Utilizzare e produrre testi multimediali</w:t>
            </w:r>
          </w:p>
          <w:p w14:paraId="391860FD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ABILITÀ/CAPACITÀ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774D8BD8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Comprendere il messaggio contenuto in un testo e coglierne le relazioni logiche</w:t>
            </w:r>
          </w:p>
          <w:p w14:paraId="74FAD7AD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Esporre in modo chiaro, logico e coerente</w:t>
            </w:r>
          </w:p>
          <w:p w14:paraId="5630EB94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Padroneggiare le strutture della lingua presenti nei testi e individuarne gli scopi comunicativi ed espressivi di varie tipologie testuali</w:t>
            </w:r>
          </w:p>
          <w:p w14:paraId="2DCA5D9D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Sapere selezionare informazioni, prendere appunti, rielaborare e produrre testi corretti, adeguati alle diverse situazioni comunicative</w:t>
            </w:r>
          </w:p>
          <w:p w14:paraId="47762980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B22E8B2" w14:textId="77777777" w:rsidR="00296500" w:rsidRPr="00296500" w:rsidRDefault="00296500" w:rsidP="00296500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COMPETENZE DI ASSE STORICO</w:t>
            </w:r>
            <w:r w:rsid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  <w:r w:rsid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SOCIALE</w:t>
            </w:r>
          </w:p>
          <w:p w14:paraId="2545BC4C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COMPETENZE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7F557BF5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14:paraId="0D8169BB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Identificare e confrontare elementi riferiti ad aree e periodi diversi</w:t>
            </w:r>
          </w:p>
          <w:p w14:paraId="38C1EB00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ABILITÀ/CAPACITÀ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02611E18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Comprendere il cambiamento in relazione agli usi, alle abitudini, al vivere quotidiano nel confronto con la propria esperienza </w:t>
            </w:r>
          </w:p>
          <w:p w14:paraId="62CC2FF2" w14:textId="77777777" w:rsidR="00296500" w:rsidRP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Collocare eventi secondo le coordinate spazio-tempo</w:t>
            </w:r>
          </w:p>
          <w:p w14:paraId="4E583DB8" w14:textId="77777777" w:rsidR="00296500" w:rsidRDefault="00296500" w:rsidP="00296500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bCs/>
                <w:sz w:val="20"/>
                <w:szCs w:val="20"/>
              </w:rPr>
              <w:t>Leggere differenti fonti (letterarie, iconografiche, documentarie e cartografiche) ricavandone informazioni per confrontare le diverse epoche e aree geografiche</w:t>
            </w:r>
          </w:p>
          <w:p w14:paraId="2A448E6B" w14:textId="77777777" w:rsid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31858CB" w14:textId="77777777" w:rsidR="006B7801" w:rsidRPr="006B7801" w:rsidRDefault="006B7801" w:rsidP="006B7801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COMPETENZE DI ASSE SCIENTIFICO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-</w:t>
            </w: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TECNOLOGICO</w:t>
            </w:r>
          </w:p>
          <w:p w14:paraId="781326E1" w14:textId="77777777" w:rsid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COMPETENZE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1C77C5A" w14:textId="77777777" w:rsidR="006B7801" w:rsidRPr="006B7801" w:rsidRDefault="006B7801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Osservare, descrivere ed analizzare fenomeni appartenenti alla realtà naturale e artificiale e riconoscere i concetti di sistema e di complessità</w:t>
            </w:r>
          </w:p>
          <w:p w14:paraId="2CFA50DA" w14:textId="77777777" w:rsid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ABILITÀ/CAPACITÀ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9FC91F7" w14:textId="77777777" w:rsidR="006B7801" w:rsidRPr="006B7801" w:rsidRDefault="006B7801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Descrivere un oggetto o un sistema artificiale osservato secondo il linguaggio dell’ambito scientifico</w:t>
            </w:r>
          </w:p>
          <w:p w14:paraId="0978713F" w14:textId="77777777" w:rsidR="006B7801" w:rsidRDefault="006B7801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Organizzare e rappresentare i dati raccolti</w:t>
            </w:r>
          </w:p>
          <w:p w14:paraId="6C9D406C" w14:textId="77777777" w:rsidR="00E81206" w:rsidRDefault="00E81206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Individuare il rapporto causa/effetto</w:t>
            </w:r>
          </w:p>
          <w:p w14:paraId="67BD5476" w14:textId="77777777" w:rsid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55E1BFD" w14:textId="77777777" w:rsidR="006B7801" w:rsidRP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664B30B" w14:textId="77777777" w:rsidR="006B7801" w:rsidRPr="006B7801" w:rsidRDefault="006B7801" w:rsidP="006B7801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COMPETENZE DI ASSE MATEMATICO</w:t>
            </w:r>
          </w:p>
          <w:p w14:paraId="403589AF" w14:textId="77777777" w:rsid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COMPETENZE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60EFCC7F" w14:textId="77777777" w:rsidR="006B7801" w:rsidRPr="006B7801" w:rsidRDefault="006B7801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Individuare le strategie appropriate per la soluzione di problemi</w:t>
            </w:r>
          </w:p>
          <w:p w14:paraId="6A8520BD" w14:textId="77777777" w:rsid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ABILITÀ/CAPACITÀ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045F57D" w14:textId="77777777" w:rsidR="00296500" w:rsidRPr="006B7801" w:rsidRDefault="006B7801" w:rsidP="006B7801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Comprendere il linguaggio formale specifico della matematica, saper utilizzare le procedure tipiche del pensiero matematico, conoscere i contenuti fondamentali delle teorie che sono alla base della descrizione matematica della realtà</w:t>
            </w:r>
          </w:p>
          <w:p w14:paraId="66E7756E" w14:textId="77777777" w:rsidR="006B7801" w:rsidRPr="00296500" w:rsidRDefault="006B7801" w:rsidP="0029650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890DF91" w14:textId="77777777" w:rsidR="00296500" w:rsidRDefault="006B7801" w:rsidP="00296500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OBIETTIVI COGNITIVO – FORMATIVI DISCIPLINARI</w:t>
            </w:r>
          </w:p>
          <w:p w14:paraId="48DD9903" w14:textId="77777777" w:rsidR="006B7801" w:rsidRPr="006B7801" w:rsidRDefault="006B7801" w:rsidP="006B7801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 contenuti delle singole discipline sono stati individuati dai singoli docenti nell’ambito dei programmi ministeriali in base ai criteri di essenzialità, di propedeuticità delle conoscenze, in vista di una padronanza organica e coerente della singola disciplina, di significatività in rapporto al peso e al ruolo che un periodo storico o un problema, o un evento o un autore hanno svolto nella storia della cultura. Gli obiettivi specifici disciplinari sono declinati nelle programmazioni individuali. Si valuteranno inoltre le </w:t>
            </w:r>
            <w:proofErr w:type="gramStart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competenze  anche</w:t>
            </w:r>
            <w:proofErr w:type="gramEnd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attraverso prove interdisciplinari e </w:t>
            </w:r>
            <w:proofErr w:type="spellStart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UdA</w:t>
            </w:r>
            <w:proofErr w:type="spellEnd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. Quest’ultima </w:t>
            </w:r>
            <w:proofErr w:type="gramStart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si  caratterizza</w:t>
            </w:r>
            <w:proofErr w:type="gramEnd"/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per:</w:t>
            </w:r>
          </w:p>
          <w:p w14:paraId="7843F209" w14:textId="77777777" w:rsidR="006B7801" w:rsidRPr="006B7801" w:rsidRDefault="006B7801" w:rsidP="006B780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individuazione della competenza di riferimento (e delle relative abilità e conoscenze)</w:t>
            </w:r>
          </w:p>
          <w:p w14:paraId="61A93D53" w14:textId="77777777" w:rsidR="006B7801" w:rsidRPr="006B7801" w:rsidRDefault="006B7801" w:rsidP="006B780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interdisciplinarità nell’Asse o tra gli Assi, grazie alla collaborazione di più docenti e più discipline </w:t>
            </w:r>
          </w:p>
          <w:p w14:paraId="34A2954F" w14:textId="77777777" w:rsidR="006B7801" w:rsidRPr="006B7801" w:rsidRDefault="006B7801" w:rsidP="006B7801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ruolo attivo degli allievi attraverso attività laboratoriali e occasioni esperienziali anche sul territorio che favoriscano la contestualizzazione delle conoscenze e il loro trasferimento e uso in contesti nuovi, per la soluzione di problemi </w:t>
            </w:r>
          </w:p>
          <w:p w14:paraId="23C1CE3B" w14:textId="5AD045BE" w:rsidR="006B7801" w:rsidRPr="006B7801" w:rsidRDefault="006B7801" w:rsidP="00AC7D5F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presenza di momenti riflessivi, nei quali l’allievo viene sollecitato a ricostruire le procedure attivate e le conoscenze acquisite</w:t>
            </w:r>
            <w:r w:rsidR="00AC7D5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B7801">
              <w:rPr>
                <w:rFonts w:ascii="Arial" w:eastAsia="Calibri" w:hAnsi="Arial" w:cs="Arial"/>
                <w:bCs/>
                <w:sz w:val="20"/>
                <w:szCs w:val="20"/>
              </w:rPr>
              <w:t>clima ed ambiente cooperativo</w:t>
            </w:r>
          </w:p>
        </w:tc>
      </w:tr>
      <w:tr w:rsidR="00296500" w:rsidRPr="00296500" w14:paraId="43CB5D06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7FB9B110" w14:textId="77777777" w:rsidR="00296500" w:rsidRPr="00296500" w:rsidRDefault="00296500" w:rsidP="0029650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AA54E" w14:textId="77777777" w:rsidR="00296500" w:rsidRPr="00296500" w:rsidRDefault="00296500" w:rsidP="0029650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hAnsi="Arial" w:cs="Arial"/>
                <w:sz w:val="20"/>
                <w:szCs w:val="20"/>
              </w:rPr>
              <w:t>COMPETENZE MINIME PER GLI ALUNNI DIVERSAMENTE ABILI</w:t>
            </w:r>
          </w:p>
          <w:p w14:paraId="263469CB" w14:textId="77777777" w:rsidR="00296500" w:rsidRPr="00296500" w:rsidRDefault="00296500" w:rsidP="00296500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hAnsi="Arial" w:cs="Arial"/>
                <w:sz w:val="20"/>
                <w:szCs w:val="20"/>
              </w:rPr>
              <w:t>E PER LE VERIFICHE RELATIVE ALLA SOSPENSIONE DEL GIUDIZIO</w:t>
            </w:r>
          </w:p>
        </w:tc>
      </w:tr>
      <w:tr w:rsidR="00296500" w:rsidRPr="00296500" w14:paraId="3A5D1C70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6BBC8592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Possedere una sufficiente padronanza lessicale.</w:t>
            </w:r>
          </w:p>
        </w:tc>
      </w:tr>
      <w:tr w:rsidR="00296500" w:rsidRPr="00296500" w14:paraId="4F50675F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2118CBD5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Leggere e comprendere, anche con l'uso di una guida, i contenuti essenziali delle singole materie.</w:t>
            </w:r>
          </w:p>
        </w:tc>
      </w:tr>
      <w:tr w:rsidR="00296500" w:rsidRPr="00296500" w14:paraId="738C74EF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5A9A7BCE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Esporre oralmente in modo semplice, comprensibile e sufficientemente corretto.</w:t>
            </w:r>
          </w:p>
        </w:tc>
      </w:tr>
      <w:tr w:rsidR="00296500" w:rsidRPr="00296500" w14:paraId="315EE36E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6E6EF2A0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Riconoscere, sufficientemente guidato, la specificità del testo letterario/artistico/filosofico collegandolo al contesto di riferimento.</w:t>
            </w:r>
          </w:p>
        </w:tc>
      </w:tr>
      <w:tr w:rsidR="00296500" w:rsidRPr="00296500" w14:paraId="7B49C002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2047BDD1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Produrre testi, elaborati, esercizi, problemi, formule di vario tipo, sufficientemente corretti e adeguati alle diverse consegne </w:t>
            </w:r>
          </w:p>
        </w:tc>
      </w:tr>
      <w:tr w:rsidR="00296500" w:rsidRPr="00296500" w14:paraId="64ECBB20" w14:textId="77777777" w:rsidTr="00296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14:paraId="5757F8B2" w14:textId="77777777" w:rsidR="00296500" w:rsidRPr="00296500" w:rsidRDefault="00296500" w:rsidP="0029650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gli alunni diversamente abili si rimanda, comunque, alla programmazione individuale.</w:t>
            </w:r>
          </w:p>
        </w:tc>
      </w:tr>
    </w:tbl>
    <w:p w14:paraId="68D39B21" w14:textId="77777777" w:rsidR="00296500" w:rsidRPr="00296500" w:rsidRDefault="00296500" w:rsidP="00296500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043"/>
        <w:gridCol w:w="1210"/>
      </w:tblGrid>
      <w:tr w:rsidR="00296500" w:rsidRPr="00296500" w14:paraId="46D3C994" w14:textId="77777777" w:rsidTr="00296500">
        <w:trPr>
          <w:trHeight w:val="37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center"/>
          </w:tcPr>
          <w:p w14:paraId="18F33F65" w14:textId="77777777" w:rsidR="00296500" w:rsidRPr="00296500" w:rsidRDefault="00296500" w:rsidP="00296500">
            <w:pPr>
              <w:suppressAutoHyphens/>
              <w:spacing w:after="0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MODALITÀ DI RECUPERO, SOSTEGNO, POTENZIAMENTO, APPROFONDIMENTO</w:t>
            </w:r>
          </w:p>
        </w:tc>
      </w:tr>
      <w:tr w:rsidR="00296500" w:rsidRPr="00296500" w14:paraId="15B30DD9" w14:textId="77777777" w:rsidTr="00296500">
        <w:trPr>
          <w:trHeight w:val="371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FBF8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Calibri" w:hAnsi="Arial" w:cs="Arial"/>
                <w:b/>
                <w:iCs/>
                <w:sz w:val="20"/>
                <w:szCs w:val="20"/>
                <w:lang w:eastAsia="ar-SA"/>
              </w:rPr>
            </w:pPr>
            <w:r w:rsidRPr="00296500">
              <w:rPr>
                <w:rFonts w:ascii="Arial" w:eastAsia="Calibri" w:hAnsi="Arial" w:cs="Arial"/>
                <w:sz w:val="20"/>
                <w:szCs w:val="20"/>
                <w:lang w:eastAsia="ar-SA"/>
              </w:rPr>
              <w:t>In itinere o secondo le modalità stabilite nelle programmazioni individuali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44B2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5F0A6F45" w14:textId="77777777" w:rsidTr="00296500">
        <w:trPr>
          <w:trHeight w:val="371"/>
        </w:trPr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059E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Calibri" w:hAnsi="Arial" w:cs="Arial"/>
                <w:b/>
                <w:iCs/>
                <w:sz w:val="20"/>
                <w:szCs w:val="20"/>
                <w:lang w:eastAsia="ar-SA"/>
              </w:rPr>
            </w:pPr>
            <w:r w:rsidRPr="00296500">
              <w:rPr>
                <w:rFonts w:ascii="Arial" w:eastAsia="Calibri" w:hAnsi="Arial" w:cs="Arial"/>
                <w:sz w:val="20"/>
                <w:szCs w:val="20"/>
                <w:lang w:eastAsia="ar-SA"/>
              </w:rPr>
              <w:t>In orario pomeridiano secondo le modalità stabilite dal Collegio dei Docenti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325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0E9232CA" w14:textId="77777777" w:rsidTr="00296500">
        <w:trPr>
          <w:trHeight w:hRule="exact" w:val="88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center"/>
          </w:tcPr>
          <w:p w14:paraId="2E5B9118" w14:textId="77777777" w:rsidR="00296500" w:rsidRPr="00296500" w:rsidRDefault="00296500" w:rsidP="00296500">
            <w:pPr>
              <w:suppressAutoHyphens/>
              <w:spacing w:after="0"/>
              <w:ind w:left="7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ATTIVITÀ INTEGRATIVE ED AGGIUNTIVE</w:t>
            </w:r>
          </w:p>
          <w:p w14:paraId="09DA1632" w14:textId="77777777" w:rsidR="00296500" w:rsidRPr="00296500" w:rsidRDefault="00296500" w:rsidP="00296500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(Spettacoli teatrali, cinematografici e musicali; conferenze; attività e manifestazioni sportive; progetti scolastici ; attività di orientamento; stage; scambi culturali, etc. )</w:t>
            </w:r>
          </w:p>
        </w:tc>
      </w:tr>
      <w:tr w:rsidR="00296500" w:rsidRPr="00296500" w14:paraId="52F17252" w14:textId="77777777" w:rsidTr="00296500">
        <w:trPr>
          <w:trHeight w:val="44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32D2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I docenti del Consiglio di Classe danno la propria disponibilità come accompagnatori per le seguenti attività:</w:t>
            </w:r>
          </w:p>
          <w:p w14:paraId="0AB1680D" w14:textId="77777777" w:rsidR="00296500" w:rsidRPr="00296500" w:rsidRDefault="00296500" w:rsidP="0029650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96500" w:rsidRPr="00296500" w14:paraId="006A75C1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8517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79E8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44E48F39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10A2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CE1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7C383BE7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75779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87AA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7A476E93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0122" w14:textId="77777777" w:rsidR="00296500" w:rsidRPr="00296500" w:rsidRDefault="00296500" w:rsidP="0029650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44B4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17C9C4EA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FEA8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333E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594C118F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145C" w14:textId="77777777" w:rsidR="00296500" w:rsidRPr="00296500" w:rsidRDefault="00296500" w:rsidP="0029650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CE9B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5DFBB2E3" w14:textId="77777777" w:rsidTr="00296500">
        <w:trPr>
          <w:trHeight w:val="4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8186" w14:textId="77777777" w:rsidR="00296500" w:rsidRPr="00296500" w:rsidRDefault="00296500" w:rsidP="00296500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E513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06560DEB" w14:textId="77777777" w:rsidTr="00296500">
        <w:trPr>
          <w:trHeight w:val="44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9605" w14:textId="77777777" w:rsidR="00296500" w:rsidRPr="00296500" w:rsidRDefault="00296500" w:rsidP="00296500">
            <w:pPr>
              <w:suppressAutoHyphens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 xml:space="preserve">N.B.  </w:t>
            </w:r>
            <w:r w:rsidRPr="0029650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Le sopra citate proposte potrebbero essere modificate o non effettuate.</w:t>
            </w:r>
          </w:p>
          <w:p w14:paraId="5D29F257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Si ricorda che viaggi d'istruzione, visite guidate, uscite brevi e uscite connesse con attività sportive devono proporsi di integrare la normale attività e pertanto devono essere pianificati nella Programmazione Didattica e culturale del Consiglio di Classe e devono avere finalità culturali e didattiche.</w:t>
            </w:r>
          </w:p>
          <w:p w14:paraId="2D42DA1C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 xml:space="preserve">Per "viaggi d'istruzione" (massimo due </w:t>
            </w:r>
            <w:proofErr w:type="gramStart"/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l’anno)  sono</w:t>
            </w:r>
            <w:proofErr w:type="gramEnd"/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 xml:space="preserve"> da intendersi le attività che prevedono  almeno un pernottamento fuori sede; per "visite guidate” (massimo quattro l’anno)  si intendono, invece, le uscite didattiche che coprono al massimo l'arco di una giornata; le "uscite brevi" sono uscite didattiche che durano meno di una giornata e si effettuano in zone limitrofe. </w:t>
            </w:r>
          </w:p>
          <w:p w14:paraId="78B62A3A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 xml:space="preserve">L'adesione degli alunni della classe dovrà essere preferibilmente ampia. </w:t>
            </w:r>
          </w:p>
          <w:p w14:paraId="7F7EECE6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Saranno docenti accompagnatori il docente della classe proponente l'iniziativa e i docenti disponibili del Consiglio di Classe.  Il ricorso a docenti estranei al Consiglio di classe sarà consentito solo con autorizzazione speciale concessa dal Dirigente Scolastico</w:t>
            </w:r>
          </w:p>
          <w:p w14:paraId="4353413F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 xml:space="preserve">Nelle uscite brevi è sufficiente un accompagnatore per classe, tranne i casi di classi particolarmente numerose. Nei casi di accorpamento di più classi, i docenti accompagnatori saranno in numero di uno ogni 15 alunni con una tolleranza massima di 5 alunni in più. I docenti accompagnatori saranno scelti, con la prevalenza del docente proponente, in base alle discipline coinvolte e alla disponibilità dei docenti del Consiglio di Classe. </w:t>
            </w:r>
          </w:p>
          <w:p w14:paraId="6BFAD3F1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Non saranno ammessi visite, viaggi o uscite brevi non programmati, ad eccezione dei “Percorsi per le competenze trasversali e per l’orientamento” e di iniziative culturali non prevedibili ad inizio anno</w:t>
            </w:r>
            <w:r w:rsidRPr="00296500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10A1BE63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eastAsia="ar-SA"/>
              </w:rPr>
              <w:t>Viaggi, visite ed uscite non possono essere effettuati nell'ultimo mese di lezione, nei periodi di scrutinio e di attività collegiali previsti in calendario (salvo autorizzazioni del DS).</w:t>
            </w:r>
          </w:p>
          <w:p w14:paraId="28119CEE" w14:textId="77777777" w:rsidR="00296500" w:rsidRPr="00296500" w:rsidRDefault="00296500" w:rsidP="0029650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296500">
              <w:rPr>
                <w:rFonts w:ascii="Arial" w:eastAsia="Calibri" w:hAnsi="Arial" w:cs="Arial"/>
                <w:color w:val="000000"/>
                <w:sz w:val="18"/>
                <w:szCs w:val="18"/>
                <w:lang w:eastAsia="ar-SA"/>
              </w:rPr>
              <w:t>I rapporti con le Agenzie Viaggi faranno capo esclusivamente al D.S. o al suo delegato.</w:t>
            </w:r>
          </w:p>
          <w:p w14:paraId="46BE1C72" w14:textId="77777777" w:rsidR="00296500" w:rsidRPr="00296500" w:rsidRDefault="00296500" w:rsidP="00296500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296500" w:rsidRPr="00296500" w14:paraId="4F184F5F" w14:textId="77777777" w:rsidTr="00296500">
        <w:trPr>
          <w:cantSplit/>
          <w:trHeight w:val="34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</w:tcPr>
          <w:p w14:paraId="2E60B54E" w14:textId="77777777" w:rsidR="00296500" w:rsidRPr="00296500" w:rsidRDefault="00296500" w:rsidP="00296500">
            <w:pPr>
              <w:suppressAutoHyphens/>
              <w:spacing w:before="80" w:after="0"/>
              <w:ind w:left="720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2965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METODOLOGIE</w:t>
            </w:r>
          </w:p>
        </w:tc>
      </w:tr>
    </w:tbl>
    <w:p w14:paraId="72A9C7C6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color w:val="000000"/>
          <w:sz w:val="20"/>
          <w:szCs w:val="20"/>
        </w:rPr>
        <w:t xml:space="preserve">I diversi argomenti saranno trattati con gradualità, procedendo dai concetti più semplici verso quelli più complessi, per facilitare la comprensione della disciplina in tutta la sua problematica.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93"/>
        <w:gridCol w:w="2118"/>
        <w:gridCol w:w="2080"/>
      </w:tblGrid>
      <w:tr w:rsidR="00296500" w:rsidRPr="00296500" w14:paraId="64BE62AD" w14:textId="77777777" w:rsidTr="00296500">
        <w:tc>
          <w:tcPr>
            <w:tcW w:w="2121" w:type="dxa"/>
          </w:tcPr>
          <w:p w14:paraId="7661F61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Lezione frontale</w:t>
            </w:r>
          </w:p>
          <w:p w14:paraId="272A66E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BAC60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Discussione- dibattito</w:t>
            </w:r>
          </w:p>
        </w:tc>
        <w:tc>
          <w:tcPr>
            <w:tcW w:w="2121" w:type="dxa"/>
          </w:tcPr>
          <w:p w14:paraId="384C8630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Viaggi d’istruzione</w:t>
            </w:r>
          </w:p>
        </w:tc>
        <w:tc>
          <w:tcPr>
            <w:tcW w:w="2121" w:type="dxa"/>
          </w:tcPr>
          <w:p w14:paraId="6AC4B261" w14:textId="77777777" w:rsidR="00296500" w:rsidRPr="00296500" w:rsidRDefault="00606553" w:rsidP="0060655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Conferenze/</w:t>
            </w:r>
            <w:r w:rsidR="00296500"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seminari</w:t>
            </w:r>
          </w:p>
        </w:tc>
        <w:tc>
          <w:tcPr>
            <w:tcW w:w="2122" w:type="dxa"/>
          </w:tcPr>
          <w:p w14:paraId="16FC365E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Cooperative learning</w:t>
            </w:r>
          </w:p>
        </w:tc>
      </w:tr>
      <w:tr w:rsidR="00296500" w:rsidRPr="00296500" w14:paraId="54AFECE1" w14:textId="77777777" w:rsidTr="00296500">
        <w:tc>
          <w:tcPr>
            <w:tcW w:w="2121" w:type="dxa"/>
          </w:tcPr>
          <w:p w14:paraId="76DC7F5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Scambi culturali</w:t>
            </w:r>
          </w:p>
        </w:tc>
        <w:tc>
          <w:tcPr>
            <w:tcW w:w="2121" w:type="dxa"/>
          </w:tcPr>
          <w:p w14:paraId="040DBCB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Lezione multimediale</w:t>
            </w:r>
          </w:p>
        </w:tc>
        <w:tc>
          <w:tcPr>
            <w:tcW w:w="2121" w:type="dxa"/>
          </w:tcPr>
          <w:p w14:paraId="1E0D946B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visione di film, documentari</w:t>
            </w:r>
          </w:p>
        </w:tc>
        <w:tc>
          <w:tcPr>
            <w:tcW w:w="2121" w:type="dxa"/>
          </w:tcPr>
          <w:p w14:paraId="0A03A1D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Attività di ricerca</w:t>
            </w:r>
          </w:p>
        </w:tc>
        <w:tc>
          <w:tcPr>
            <w:tcW w:w="2122" w:type="dxa"/>
          </w:tcPr>
          <w:p w14:paraId="48648E32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utilizzo della LIM e di laboratori multimediali</w:t>
            </w:r>
          </w:p>
        </w:tc>
      </w:tr>
      <w:tr w:rsidR="00296500" w:rsidRPr="00296500" w14:paraId="254E342D" w14:textId="77777777" w:rsidTr="00296500">
        <w:tc>
          <w:tcPr>
            <w:tcW w:w="2121" w:type="dxa"/>
          </w:tcPr>
          <w:p w14:paraId="7C1F4FF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Esercitazioni pratiche</w:t>
            </w:r>
          </w:p>
        </w:tc>
        <w:tc>
          <w:tcPr>
            <w:tcW w:w="2121" w:type="dxa"/>
          </w:tcPr>
          <w:p w14:paraId="584BF44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Lettura e analisi diretta dei testi</w:t>
            </w:r>
          </w:p>
        </w:tc>
        <w:tc>
          <w:tcPr>
            <w:tcW w:w="2121" w:type="dxa"/>
          </w:tcPr>
          <w:p w14:paraId="74E7F6B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Gare e manifestazioni sportive</w:t>
            </w:r>
          </w:p>
        </w:tc>
        <w:tc>
          <w:tcPr>
            <w:tcW w:w="2121" w:type="dxa"/>
          </w:tcPr>
          <w:p w14:paraId="01F125B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Concorsi </w:t>
            </w:r>
          </w:p>
        </w:tc>
        <w:tc>
          <w:tcPr>
            <w:tcW w:w="2122" w:type="dxa"/>
          </w:tcPr>
          <w:p w14:paraId="1B40F04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Attività di laboratorio</w:t>
            </w:r>
          </w:p>
        </w:tc>
      </w:tr>
      <w:tr w:rsidR="00296500" w:rsidRPr="00296500" w14:paraId="2C3F729A" w14:textId="77777777" w:rsidTr="00296500">
        <w:tc>
          <w:tcPr>
            <w:tcW w:w="10606" w:type="dxa"/>
            <w:gridSpan w:val="5"/>
          </w:tcPr>
          <w:p w14:paraId="44347A2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MEZZI, STRUMENTI, SPAZI</w:t>
            </w:r>
          </w:p>
        </w:tc>
      </w:tr>
      <w:tr w:rsidR="00296500" w:rsidRPr="00296500" w14:paraId="01E9F06D" w14:textId="77777777" w:rsidTr="00296500">
        <w:tc>
          <w:tcPr>
            <w:tcW w:w="2121" w:type="dxa"/>
          </w:tcPr>
          <w:p w14:paraId="191C538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Libri di testo</w:t>
            </w:r>
          </w:p>
        </w:tc>
        <w:tc>
          <w:tcPr>
            <w:tcW w:w="2121" w:type="dxa"/>
          </w:tcPr>
          <w:p w14:paraId="6EBCB30F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2121" w:type="dxa"/>
          </w:tcPr>
          <w:p w14:paraId="582E4AE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Videoproiettore</w:t>
            </w:r>
          </w:p>
        </w:tc>
        <w:tc>
          <w:tcPr>
            <w:tcW w:w="2121" w:type="dxa"/>
          </w:tcPr>
          <w:p w14:paraId="02FD1EF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Laboratori</w:t>
            </w:r>
          </w:p>
        </w:tc>
        <w:tc>
          <w:tcPr>
            <w:tcW w:w="2122" w:type="dxa"/>
          </w:tcPr>
          <w:p w14:paraId="4399E4C3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Palestra</w:t>
            </w:r>
          </w:p>
        </w:tc>
      </w:tr>
      <w:tr w:rsidR="00296500" w:rsidRPr="00296500" w14:paraId="5EC4BFCD" w14:textId="77777777" w:rsidTr="00296500">
        <w:tc>
          <w:tcPr>
            <w:tcW w:w="2121" w:type="dxa"/>
          </w:tcPr>
          <w:p w14:paraId="06B9391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Riviste</w:t>
            </w:r>
          </w:p>
        </w:tc>
        <w:tc>
          <w:tcPr>
            <w:tcW w:w="2121" w:type="dxa"/>
          </w:tcPr>
          <w:p w14:paraId="0ACF5F95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Dispense</w:t>
            </w:r>
          </w:p>
        </w:tc>
        <w:tc>
          <w:tcPr>
            <w:tcW w:w="2121" w:type="dxa"/>
          </w:tcPr>
          <w:p w14:paraId="50927AC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schemi</w:t>
            </w:r>
          </w:p>
        </w:tc>
        <w:tc>
          <w:tcPr>
            <w:tcW w:w="2121" w:type="dxa"/>
          </w:tcPr>
          <w:p w14:paraId="1E7D4D4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80ABB6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Biblioteca</w:t>
            </w:r>
          </w:p>
        </w:tc>
      </w:tr>
      <w:tr w:rsidR="00296500" w:rsidRPr="00296500" w14:paraId="4BCF4BDB" w14:textId="77777777" w:rsidTr="00296500">
        <w:tc>
          <w:tcPr>
            <w:tcW w:w="2121" w:type="dxa"/>
          </w:tcPr>
          <w:p w14:paraId="3CFF03B3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LIM</w:t>
            </w:r>
          </w:p>
        </w:tc>
        <w:tc>
          <w:tcPr>
            <w:tcW w:w="4242" w:type="dxa"/>
            <w:gridSpan w:val="2"/>
          </w:tcPr>
          <w:p w14:paraId="1E3DB6E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96500">
              <w:rPr>
                <w:rFonts w:ascii="Arial" w:eastAsia="Calibri" w:hAnsi="Arial" w:cs="Arial"/>
                <w:color w:val="000000"/>
                <w:sz w:val="20"/>
                <w:szCs w:val="20"/>
              </w:rPr>
              <w:t>Altre risorse fornite dal docente</w:t>
            </w:r>
          </w:p>
        </w:tc>
        <w:tc>
          <w:tcPr>
            <w:tcW w:w="2121" w:type="dxa"/>
          </w:tcPr>
          <w:p w14:paraId="409EA3B2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0FAAD1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A9DFE1A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4A2A1AB7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TIPOLOGIA DI VERIFICHE</w:t>
      </w:r>
    </w:p>
    <w:p w14:paraId="4C4FAE34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La valutazione terrà conto della situazione iniziale dell'allievo, del comportamento e del risultato di tutte le verifiche (scritte, orali e pratiche) relative ad ogni disciplina; Impegno; Partecipazione attiva e costruttiva; Capacità di comunicazione; Acquisizione di competenze specifiche; Acquisizione di un linguaggio specifico; Rafforzamento di un metodo di lavoro</w:t>
      </w:r>
      <w:r w:rsidR="006B7801">
        <w:rPr>
          <w:rFonts w:ascii="Arial" w:eastAsia="Calibri" w:hAnsi="Arial" w:cs="Arial"/>
          <w:bCs/>
          <w:color w:val="000000"/>
          <w:sz w:val="20"/>
          <w:szCs w:val="20"/>
        </w:rPr>
        <w:t>, originalità</w:t>
      </w: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. L'organizzazione delle attività di verifica si esplicherà tramite prove scritte, grafiche ed orali di varia tipologia tra le quali la redazione di vari tipi di testi, commenti, traduzioni, il ricorso a vari tipi di questionari a risposta chiusa o aperta (facoltativamente anche per le materie in cui non vi sia obbligo di prova scritta), la risoluzione di problemi e la produzione di disegni, simulazioni prove d’esame di Stato.</w:t>
      </w:r>
    </w:p>
    <w:p w14:paraId="27DAE4EC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/>
          <w:bCs/>
          <w:color w:val="000000"/>
          <w:sz w:val="20"/>
          <w:szCs w:val="20"/>
        </w:rPr>
        <w:t>Verifiche scritte</w:t>
      </w: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 xml:space="preserve">: due a </w:t>
      </w:r>
      <w:proofErr w:type="gramStart"/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quadrimestre  (</w:t>
      </w:r>
      <w:proofErr w:type="gramEnd"/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presa visione ai discenti entro 15 gg. dallo svolgimento del compito).</w:t>
      </w:r>
    </w:p>
    <w:p w14:paraId="138CF805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/>
          <w:bCs/>
          <w:color w:val="000000"/>
          <w:sz w:val="20"/>
          <w:szCs w:val="20"/>
        </w:rPr>
        <w:t>Verifiche orali</w:t>
      </w: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: almeno due a quadrimestre (una verifica orale può essere sostituita da una prova strutturata/semi-strutturata/trattazione sintetica/etc.)</w:t>
      </w:r>
    </w:p>
    <w:p w14:paraId="221399D5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 xml:space="preserve">Per quanto riguarda la valutazione delle prove scritte i docenti utilizzeranno le griglie di valutazione approntate e deliberate dai Dipartimenti. </w:t>
      </w:r>
    </w:p>
    <w:p w14:paraId="650134D4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96500">
        <w:rPr>
          <w:rFonts w:ascii="Arial" w:eastAsia="Calibri" w:hAnsi="Arial" w:cs="Arial"/>
          <w:bCs/>
          <w:color w:val="000000"/>
          <w:sz w:val="20"/>
          <w:szCs w:val="20"/>
        </w:rPr>
        <w:t>DEFINIZIONE DI CRITERI COMUNI PER LA CORRISPONDENZA TRA VOTI E LIVELLI DI CONOSCENZA E DI ABILITÁ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44"/>
        <w:gridCol w:w="2802"/>
        <w:gridCol w:w="3322"/>
        <w:gridCol w:w="3488"/>
      </w:tblGrid>
      <w:tr w:rsidR="00296500" w:rsidRPr="00296500" w14:paraId="25260478" w14:textId="77777777" w:rsidTr="00296500">
        <w:tc>
          <w:tcPr>
            <w:tcW w:w="846" w:type="dxa"/>
          </w:tcPr>
          <w:p w14:paraId="7A54888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  <w:t>VOTO</w:t>
            </w:r>
          </w:p>
        </w:tc>
        <w:tc>
          <w:tcPr>
            <w:tcW w:w="2835" w:type="dxa"/>
          </w:tcPr>
          <w:p w14:paraId="1807536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  <w:t>CONOSCENZE</w:t>
            </w:r>
          </w:p>
        </w:tc>
        <w:tc>
          <w:tcPr>
            <w:tcW w:w="3373" w:type="dxa"/>
          </w:tcPr>
          <w:p w14:paraId="6C1769A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  <w:t>COMPETENZE</w:t>
            </w:r>
          </w:p>
        </w:tc>
        <w:tc>
          <w:tcPr>
            <w:tcW w:w="3544" w:type="dxa"/>
          </w:tcPr>
          <w:p w14:paraId="593D710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it-IT"/>
              </w:rPr>
              <w:t>ABILITÀ’</w:t>
            </w:r>
          </w:p>
        </w:tc>
      </w:tr>
      <w:tr w:rsidR="00296500" w:rsidRPr="00296500" w14:paraId="5A9F02BE" w14:textId="77777777" w:rsidTr="00296500">
        <w:tc>
          <w:tcPr>
            <w:tcW w:w="846" w:type="dxa"/>
          </w:tcPr>
          <w:p w14:paraId="3E862AC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</w:p>
          <w:p w14:paraId="3C244DE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1-3</w:t>
            </w:r>
          </w:p>
        </w:tc>
        <w:tc>
          <w:tcPr>
            <w:tcW w:w="2835" w:type="dxa"/>
          </w:tcPr>
          <w:p w14:paraId="57CCFABE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inesistenti o molto lacunose con gravi errori ed espressione del tutto impropria </w:t>
            </w:r>
          </w:p>
          <w:p w14:paraId="6DBC3FD6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73" w:type="dxa"/>
          </w:tcPr>
          <w:p w14:paraId="69E9D566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Non sa utilizzare gli scarsi elementi di conoscenza oppure, se guidato, lo fa con gravi errori e difficoltà applicative e logiche. </w:t>
            </w:r>
          </w:p>
        </w:tc>
        <w:tc>
          <w:tcPr>
            <w:tcW w:w="3544" w:type="dxa"/>
          </w:tcPr>
          <w:p w14:paraId="4AAC902E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Compie analisi errate, non riesce a sintetizzare, né a riformulare giudizi. </w:t>
            </w:r>
          </w:p>
          <w:p w14:paraId="592424A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1F10B189" w14:textId="77777777" w:rsidTr="00296500">
        <w:trPr>
          <w:trHeight w:val="647"/>
        </w:trPr>
        <w:tc>
          <w:tcPr>
            <w:tcW w:w="846" w:type="dxa"/>
          </w:tcPr>
          <w:p w14:paraId="2139185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2667182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2835" w:type="dxa"/>
          </w:tcPr>
          <w:p w14:paraId="5C1718A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carenti, con errori ed espressione spesso impropria </w:t>
            </w:r>
          </w:p>
        </w:tc>
        <w:tc>
          <w:tcPr>
            <w:tcW w:w="3373" w:type="dxa"/>
          </w:tcPr>
          <w:p w14:paraId="7D1A12F0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le conoscenze minime solo se guidato, ma con errori </w:t>
            </w:r>
          </w:p>
        </w:tc>
        <w:tc>
          <w:tcPr>
            <w:tcW w:w="3544" w:type="dxa"/>
          </w:tcPr>
          <w:p w14:paraId="6C55719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Compie analisi parziali e sintesi scorrette </w:t>
            </w:r>
          </w:p>
          <w:p w14:paraId="24F3264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0DF1D25C" w14:textId="77777777" w:rsidTr="00296500">
        <w:tc>
          <w:tcPr>
            <w:tcW w:w="846" w:type="dxa"/>
          </w:tcPr>
          <w:p w14:paraId="5E77A7A4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2F67145F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5</w:t>
            </w:r>
          </w:p>
        </w:tc>
        <w:tc>
          <w:tcPr>
            <w:tcW w:w="2835" w:type="dxa"/>
          </w:tcPr>
          <w:p w14:paraId="2085598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superficiali, uso parzialmente corretto del codice espressivo della disciplina </w:t>
            </w:r>
          </w:p>
        </w:tc>
        <w:tc>
          <w:tcPr>
            <w:tcW w:w="3373" w:type="dxa"/>
          </w:tcPr>
          <w:p w14:paraId="36C861C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autonomamente le conoscenze minime con qualche errore </w:t>
            </w:r>
          </w:p>
          <w:p w14:paraId="405C62BE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344DD21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Compie analisi parziali e sintesi imprecise </w:t>
            </w:r>
          </w:p>
          <w:p w14:paraId="73E4071D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11E6E21E" w14:textId="77777777" w:rsidTr="00296500">
        <w:tc>
          <w:tcPr>
            <w:tcW w:w="846" w:type="dxa"/>
          </w:tcPr>
          <w:p w14:paraId="111FB96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0918CE82" w14:textId="77777777" w:rsidR="00296500" w:rsidRPr="00296500" w:rsidRDefault="00296500" w:rsidP="002965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7B71125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in media complete esposte in modo semplice e con linguaggio tecnico accettabile </w:t>
            </w:r>
          </w:p>
        </w:tc>
        <w:tc>
          <w:tcPr>
            <w:tcW w:w="3373" w:type="dxa"/>
          </w:tcPr>
          <w:p w14:paraId="6519699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le conoscenze minime in modo autonomo e senza gravi errori </w:t>
            </w:r>
          </w:p>
          <w:p w14:paraId="1AF4CC0E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C44F4C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Coglie il significato, interpreta semplici informazioni, rielabora sufficientemente </w:t>
            </w:r>
          </w:p>
          <w:p w14:paraId="3C6F38E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671F73CA" w14:textId="77777777" w:rsidTr="00296500">
        <w:tc>
          <w:tcPr>
            <w:tcW w:w="846" w:type="dxa"/>
          </w:tcPr>
          <w:p w14:paraId="617D5776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20913D6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7</w:t>
            </w:r>
          </w:p>
        </w:tc>
        <w:tc>
          <w:tcPr>
            <w:tcW w:w="2835" w:type="dxa"/>
          </w:tcPr>
          <w:p w14:paraId="7EED9C10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complete e se guidato approfondite, esposte con adeguato uso del linguaggio specifico </w:t>
            </w:r>
          </w:p>
        </w:tc>
        <w:tc>
          <w:tcPr>
            <w:tcW w:w="3373" w:type="dxa"/>
          </w:tcPr>
          <w:p w14:paraId="7C89177B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le conoscenze in modo autonomo </w:t>
            </w:r>
          </w:p>
          <w:p w14:paraId="3256CBAF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46D0D81C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Interpreta le informazioni, compie semplici analisi, individua i concetti chiave, rielabora discretamente </w:t>
            </w:r>
          </w:p>
          <w:p w14:paraId="54FF745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499B9EC8" w14:textId="77777777" w:rsidTr="00296500">
        <w:tc>
          <w:tcPr>
            <w:tcW w:w="846" w:type="dxa"/>
          </w:tcPr>
          <w:p w14:paraId="3CA9F715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5F78AD4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8</w:t>
            </w:r>
          </w:p>
        </w:tc>
        <w:tc>
          <w:tcPr>
            <w:tcW w:w="2835" w:type="dxa"/>
          </w:tcPr>
          <w:p w14:paraId="339C760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complete, qualche approfondimento autonomo, esposizione corretta, proprietà </w:t>
            </w:r>
          </w:p>
          <w:p w14:paraId="1468C05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linguistica e sicuro uso del codice espressivo specifico </w:t>
            </w:r>
          </w:p>
        </w:tc>
        <w:tc>
          <w:tcPr>
            <w:tcW w:w="3373" w:type="dxa"/>
          </w:tcPr>
          <w:p w14:paraId="11A77C43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le conoscenze in modo autonomo anche rispetto ai problemi relativamente complessi </w:t>
            </w:r>
          </w:p>
          <w:p w14:paraId="6156C1B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5852B690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Coglie le implicazioni, compie analisi complete, rielabora i concetti principali </w:t>
            </w:r>
          </w:p>
          <w:p w14:paraId="7832A2C7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296500" w:rsidRPr="00296500" w14:paraId="1208A91C" w14:textId="77777777" w:rsidTr="00296500">
        <w:tc>
          <w:tcPr>
            <w:tcW w:w="846" w:type="dxa"/>
          </w:tcPr>
          <w:p w14:paraId="72274D79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68D40D9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it-IT"/>
              </w:rPr>
              <w:t>9-10</w:t>
            </w:r>
          </w:p>
        </w:tc>
        <w:tc>
          <w:tcPr>
            <w:tcW w:w="2835" w:type="dxa"/>
          </w:tcPr>
          <w:p w14:paraId="2A1A7D20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Conoscenze complete, approfondite ed ampliate, esposizione fluida e linguaggio specifico corretto e ricco </w:t>
            </w:r>
          </w:p>
        </w:tc>
        <w:tc>
          <w:tcPr>
            <w:tcW w:w="3373" w:type="dxa"/>
          </w:tcPr>
          <w:p w14:paraId="553F0698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Utilizza le conoscenze in modo autonomo e corretto anche rispetto ai problemi complessi </w:t>
            </w:r>
          </w:p>
          <w:p w14:paraId="6DECEA7B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4EC54CA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Coglie le implicazioni, compie correlazioni e analisi complete, rielabora i concetti in modo efficace e corretto, con personale competenza espositiva. </w:t>
            </w:r>
          </w:p>
          <w:p w14:paraId="697D96A2" w14:textId="77777777" w:rsidR="00296500" w:rsidRPr="00296500" w:rsidRDefault="00296500" w:rsidP="0029650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4C4BFE" w14:textId="77777777" w:rsidR="00296500" w:rsidRPr="00296500" w:rsidRDefault="00296500" w:rsidP="00296500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0"/>
          <w:szCs w:val="20"/>
        </w:rPr>
      </w:pPr>
    </w:p>
    <w:p w14:paraId="170C51A7" w14:textId="77777777" w:rsidR="00296500" w:rsidRPr="00296500" w:rsidRDefault="00296500" w:rsidP="0029650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296500">
        <w:rPr>
          <w:rFonts w:ascii="Arial" w:eastAsia="Times New Roman" w:hAnsi="Arial" w:cs="Arial"/>
          <w:sz w:val="20"/>
          <w:szCs w:val="20"/>
          <w:lang w:eastAsia="it-IT"/>
        </w:rPr>
        <w:t>IL CONSIGLIO DI CLASSE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6406"/>
      </w:tblGrid>
      <w:tr w:rsidR="00296500" w:rsidRPr="00296500" w14:paraId="70A0B53C" w14:textId="77777777" w:rsidTr="00296500">
        <w:trPr>
          <w:cantSplit/>
          <w:trHeight w:val="282"/>
          <w:jc w:val="center"/>
        </w:trPr>
        <w:tc>
          <w:tcPr>
            <w:tcW w:w="3597" w:type="dxa"/>
            <w:tcBorders>
              <w:bottom w:val="nil"/>
            </w:tcBorders>
            <w:vAlign w:val="center"/>
          </w:tcPr>
          <w:p w14:paraId="4EA5293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312C047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ITALIANO</w:t>
            </w:r>
          </w:p>
        </w:tc>
        <w:tc>
          <w:tcPr>
            <w:tcW w:w="6406" w:type="dxa"/>
            <w:vAlign w:val="center"/>
          </w:tcPr>
          <w:p w14:paraId="00B52ED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41D3AD00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64D815F2" w14:textId="77777777" w:rsidTr="00296500">
        <w:trPr>
          <w:cantSplit/>
          <w:trHeight w:val="282"/>
          <w:jc w:val="center"/>
        </w:trPr>
        <w:tc>
          <w:tcPr>
            <w:tcW w:w="3597" w:type="dxa"/>
            <w:tcBorders>
              <w:bottom w:val="nil"/>
            </w:tcBorders>
            <w:vAlign w:val="center"/>
          </w:tcPr>
          <w:p w14:paraId="6055BB1A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53F7BB79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LATINO</w:t>
            </w:r>
          </w:p>
        </w:tc>
        <w:tc>
          <w:tcPr>
            <w:tcW w:w="6406" w:type="dxa"/>
            <w:vAlign w:val="center"/>
          </w:tcPr>
          <w:p w14:paraId="61DFE16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1C50E2DD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50CECEB6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28DD083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MATEMATICA</w:t>
            </w:r>
          </w:p>
        </w:tc>
        <w:tc>
          <w:tcPr>
            <w:tcW w:w="6406" w:type="dxa"/>
            <w:vAlign w:val="center"/>
          </w:tcPr>
          <w:p w14:paraId="4291EA1F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72CF788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2667C6BE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661BF4C0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598959FE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FISICA</w:t>
            </w:r>
          </w:p>
        </w:tc>
        <w:tc>
          <w:tcPr>
            <w:tcW w:w="6406" w:type="dxa"/>
            <w:vAlign w:val="center"/>
          </w:tcPr>
          <w:p w14:paraId="054E42DD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106A1D96" w14:textId="77777777" w:rsidTr="00296500">
        <w:trPr>
          <w:cantSplit/>
          <w:trHeight w:val="271"/>
          <w:jc w:val="center"/>
        </w:trPr>
        <w:tc>
          <w:tcPr>
            <w:tcW w:w="3597" w:type="dxa"/>
            <w:tcBorders>
              <w:bottom w:val="nil"/>
            </w:tcBorders>
            <w:vAlign w:val="center"/>
          </w:tcPr>
          <w:p w14:paraId="7640322C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17D1C94F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INGLESE</w:t>
            </w:r>
          </w:p>
        </w:tc>
        <w:tc>
          <w:tcPr>
            <w:tcW w:w="6406" w:type="dxa"/>
            <w:vAlign w:val="center"/>
          </w:tcPr>
          <w:p w14:paraId="662490F9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23DA7FEB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58170540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51FDB458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0CFC7E4C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DISEGNO/STORIA DELL’ARTE</w:t>
            </w:r>
          </w:p>
        </w:tc>
        <w:tc>
          <w:tcPr>
            <w:tcW w:w="6406" w:type="dxa"/>
            <w:vAlign w:val="center"/>
          </w:tcPr>
          <w:p w14:paraId="4D85D36B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220C9759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6080AB78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063152E0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2D45210F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SCIENZE NATURALI</w:t>
            </w:r>
          </w:p>
        </w:tc>
        <w:tc>
          <w:tcPr>
            <w:tcW w:w="6406" w:type="dxa"/>
            <w:vAlign w:val="center"/>
          </w:tcPr>
          <w:p w14:paraId="50121371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77970111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433EF721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619B9357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STORIA E FILOSOFIA</w:t>
            </w:r>
          </w:p>
        </w:tc>
        <w:tc>
          <w:tcPr>
            <w:tcW w:w="6406" w:type="dxa"/>
            <w:vAlign w:val="center"/>
          </w:tcPr>
          <w:p w14:paraId="28704F18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46861681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7710CF9A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5AF92C79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SCIENZE MOTORIE</w:t>
            </w:r>
          </w:p>
        </w:tc>
        <w:tc>
          <w:tcPr>
            <w:tcW w:w="6406" w:type="dxa"/>
            <w:vAlign w:val="center"/>
          </w:tcPr>
          <w:p w14:paraId="242BFC98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7642E6E0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211A310D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04D87F91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RELIGIONE</w:t>
            </w:r>
          </w:p>
        </w:tc>
        <w:tc>
          <w:tcPr>
            <w:tcW w:w="6406" w:type="dxa"/>
            <w:vAlign w:val="center"/>
          </w:tcPr>
          <w:p w14:paraId="00A287DD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296500" w:rsidRPr="00296500" w14:paraId="19138EA3" w14:textId="77777777" w:rsidTr="00296500">
        <w:trPr>
          <w:cantSplit/>
          <w:trHeight w:val="282"/>
          <w:jc w:val="center"/>
        </w:trPr>
        <w:tc>
          <w:tcPr>
            <w:tcW w:w="3597" w:type="dxa"/>
            <w:vAlign w:val="center"/>
          </w:tcPr>
          <w:p w14:paraId="7FA0050D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14:paraId="38EEBBD5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SOSTEGNO</w:t>
            </w:r>
          </w:p>
        </w:tc>
        <w:tc>
          <w:tcPr>
            <w:tcW w:w="6406" w:type="dxa"/>
            <w:vAlign w:val="center"/>
          </w:tcPr>
          <w:p w14:paraId="39A8BAD0" w14:textId="77777777" w:rsidR="00296500" w:rsidRPr="00296500" w:rsidRDefault="00296500" w:rsidP="00296500">
            <w:pPr>
              <w:spacing w:after="0"/>
              <w:ind w:left="34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</w:tbl>
    <w:p w14:paraId="1E53CB39" w14:textId="77777777" w:rsidR="00296500" w:rsidRPr="00296500" w:rsidRDefault="00296500" w:rsidP="00296500">
      <w:pPr>
        <w:spacing w:after="0"/>
        <w:ind w:left="340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A8128A" w14:textId="77777777" w:rsidR="00296500" w:rsidRPr="00296500" w:rsidRDefault="00296500" w:rsidP="00296500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it-IT"/>
        </w:rPr>
      </w:pPr>
      <w:r w:rsidRPr="00296500">
        <w:rPr>
          <w:rFonts w:ascii="Arial" w:eastAsia="Times New Roman" w:hAnsi="Arial" w:cs="Arial"/>
          <w:iCs/>
          <w:sz w:val="20"/>
          <w:szCs w:val="20"/>
          <w:lang w:eastAsia="it-IT"/>
        </w:rPr>
        <w:t xml:space="preserve">                                                  </w:t>
      </w:r>
      <w:r w:rsidRPr="00296500">
        <w:rPr>
          <w:rFonts w:ascii="Arial" w:eastAsia="Times New Roman" w:hAnsi="Arial" w:cs="Arial"/>
          <w:b/>
          <w:i/>
          <w:iCs/>
          <w:sz w:val="20"/>
          <w:szCs w:val="20"/>
          <w:lang w:eastAsia="it-IT"/>
        </w:rPr>
        <w:t>Scheda per la valutazione del Comportamento</w:t>
      </w:r>
    </w:p>
    <w:p w14:paraId="3DDC00E3" w14:textId="77777777" w:rsidR="00296500" w:rsidRPr="00296500" w:rsidRDefault="00296500" w:rsidP="0029650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XSpec="center" w:tblpY="207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4174"/>
        <w:gridCol w:w="7"/>
        <w:gridCol w:w="675"/>
        <w:gridCol w:w="846"/>
      </w:tblGrid>
      <w:tr w:rsidR="00296500" w:rsidRPr="00296500" w14:paraId="3475DDDB" w14:textId="77777777" w:rsidTr="00296500">
        <w:trPr>
          <w:trHeight w:val="230"/>
          <w:tblHeader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EC9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2F4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Descrittori per livello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AF3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Voto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9D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Voto</w:t>
            </w:r>
          </w:p>
        </w:tc>
      </w:tr>
      <w:tr w:rsidR="00296500" w:rsidRPr="00296500" w14:paraId="1AC343C7" w14:textId="77777777" w:rsidTr="00296500">
        <w:trPr>
          <w:cantSplit/>
          <w:trHeight w:val="262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65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A137B5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870801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4EEFD6D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Condotta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F90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Irrispettoso e non corretto verso gli altri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B01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A38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2197F7B0" w14:textId="77777777" w:rsidTr="00296500">
        <w:trPr>
          <w:cantSplit/>
          <w:trHeight w:val="339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DF77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BE94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Poco corretto, poco rispettoso degli altri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389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BAD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514E06B" w14:textId="77777777" w:rsidTr="00296500">
        <w:trPr>
          <w:cantSplit/>
          <w:trHeight w:val="158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ECE8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58C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sempre corretto con atteggiamenti poco rispettosi verso gli altri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399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633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540603CC" w14:textId="77777777" w:rsidTr="00296500">
        <w:trPr>
          <w:cantSplit/>
          <w:trHeight w:val="158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440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CF75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Sostanzialmente corretto, rispetta gli altri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DC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5CE1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74E01840" w14:textId="77777777" w:rsidTr="00296500">
        <w:trPr>
          <w:cantSplit/>
          <w:trHeight w:val="158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7DB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3F01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Sempre corretto, rispetta gli altri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D05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B428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145763CB" w14:textId="77777777" w:rsidTr="00296500">
        <w:trPr>
          <w:cantSplit/>
          <w:trHeight w:val="158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588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B729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Sempre corretto, rispetta gli altri e le differenze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FB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18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EE6B56E" w14:textId="77777777" w:rsidTr="00296500">
        <w:trPr>
          <w:cantSplit/>
          <w:trHeight w:val="53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701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C913D6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Rispetto del </w:t>
            </w:r>
            <w:proofErr w:type="gramStart"/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Regolamento,  delle</w:t>
            </w:r>
            <w:proofErr w:type="gramEnd"/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attrezzature scolastiche e della convivenza civile</w:t>
            </w:r>
          </w:p>
          <w:p w14:paraId="2AEDBC4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D5D1FDF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8AB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Atti vandalici, violazioni continue e presenza di sanzioni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8F4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518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70FBBD0D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364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26C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trascurato, violazioni frequenti e presenza di sanzioni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A76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77A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5637FF0C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513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C5D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non accurato, rispetto discontinuo e presenza di richiami scritti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8A0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52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27195DFF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53B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917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non sempre responsabile, rispetto sostanziale, anche in presenza di richiami verbali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59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DF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449D2D23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C42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B3D9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Uso responsabile, rispetto attento del regolamento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7CD4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813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6B8F51C0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669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924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Rispetto scrupoloso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754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A5C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5DA580A" w14:textId="77777777" w:rsidTr="00296500">
        <w:trPr>
          <w:cantSplit/>
          <w:trHeight w:val="51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351F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E42E88F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47E0B15B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1200D01F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Frequenza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E37E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Ripetute assenze e ritardi ingiustificati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56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DE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A1A812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79E607D5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66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1818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Assenze e ritardi strategici non sempre giustificati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26A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0859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23F3AC23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7DD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741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Qualche assenza e qualche ritardo mal giustificato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C84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582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15B2D8C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82DF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BC8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 regolare, ma non sempre puntuale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682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228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57B7ADE4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168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C5AA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 regolare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C533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2972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0B136C96" w14:textId="77777777" w:rsidTr="00296500">
        <w:trPr>
          <w:cantSplit/>
          <w:trHeight w:val="382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D58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68E5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 assidua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C10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01D7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3353454" w14:textId="77777777" w:rsidTr="00296500">
        <w:trPr>
          <w:cantSplit/>
          <w:trHeight w:val="51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FA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4FE34B53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DCD97F1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Partecipazione al dialogo educativo e didattico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71D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assente e disturbo lezioni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2FD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08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113E0E0C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4E96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A2B1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scarsa e disturbo lezioni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1DBE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D9C4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3C990930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DAC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B282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passiva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19D1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32AD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17352D17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778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790D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sufficiente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B52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587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64E9C6DF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81C0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E01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continua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84E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358B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4EB6F809" w14:textId="77777777" w:rsidTr="00296500">
        <w:trPr>
          <w:cantSplit/>
          <w:trHeight w:val="5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4DBF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9870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 e collaborazione continua e creativa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EADC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285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96500" w:rsidRPr="00296500" w14:paraId="2116B11A" w14:textId="77777777" w:rsidTr="00296500">
        <w:trPr>
          <w:trHeight w:val="51"/>
        </w:trPr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447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Totale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E5A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197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96500" w:rsidRPr="00296500" w14:paraId="589C504F" w14:textId="77777777" w:rsidTr="00296500">
        <w:trPr>
          <w:trHeight w:val="675"/>
        </w:trPr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4B7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5E2CB41" w14:textId="77777777" w:rsidR="00296500" w:rsidRPr="00296500" w:rsidRDefault="00296500" w:rsidP="00296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Voto di comportamento =  …./6</w:t>
            </w:r>
          </w:p>
        </w:tc>
      </w:tr>
      <w:tr w:rsidR="00296500" w:rsidRPr="00296500" w14:paraId="27BD7304" w14:textId="77777777" w:rsidTr="00296500">
        <w:trPr>
          <w:trHeight w:val="675"/>
        </w:trPr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C6A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la legenda completa dei criteri della condotta si veda la programmazione coordinata</w:t>
            </w:r>
          </w:p>
          <w:p w14:paraId="466626EB" w14:textId="77777777" w:rsidR="00296500" w:rsidRPr="00296500" w:rsidRDefault="00296500" w:rsidP="00296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7EFDB50" w14:textId="77777777" w:rsidR="00296500" w:rsidRPr="00296500" w:rsidRDefault="00296500" w:rsidP="00296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965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*** il 5 in condotta comporta l’automatica non ammissione alla classe successiva</w:t>
            </w:r>
          </w:p>
        </w:tc>
      </w:tr>
    </w:tbl>
    <w:p w14:paraId="29F229F6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29650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.</w:t>
      </w:r>
    </w:p>
    <w:p w14:paraId="4A407D1C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14:paraId="270C8499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14:paraId="2647AADD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</w:p>
    <w:p w14:paraId="2672AC7D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5006D6" w14:textId="77777777" w:rsidR="00296500" w:rsidRPr="00296500" w:rsidRDefault="00296500" w:rsidP="0029650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12307E6" w14:textId="77777777" w:rsidR="00296500" w:rsidRPr="00296500" w:rsidRDefault="00296500" w:rsidP="00296500">
      <w:pPr>
        <w:spacing w:after="0"/>
        <w:ind w:left="34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F2D952" w14:textId="77777777" w:rsidR="00296500" w:rsidRPr="00296500" w:rsidRDefault="00296500" w:rsidP="0029650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8805AA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4E33A8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6209942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A46207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517359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BC2D7C7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DCBAD9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AF8CA3D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5732A81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324E03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AE796F0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966AD4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28D013D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7539CE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A378577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07E77F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D48AEA1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6038DF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E728973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0FAA5C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307845C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26D7757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C882E1B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5DA910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2B89D3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535AA4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C90A22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96C245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5A7BE17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F3436D8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28E90B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81061D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D46C71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50DFBB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6A3B0A5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BC8E1F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CA50F7B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34FC1D0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5CB4A7D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F5760C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BEA5FE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F2D006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234C58" w14:textId="77777777" w:rsidR="00296500" w:rsidRPr="00296500" w:rsidRDefault="00296500" w:rsidP="0029650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34C7D3" w14:textId="77777777" w:rsidR="00296500" w:rsidRPr="00296500" w:rsidRDefault="00296500" w:rsidP="00296500"/>
    <w:p w14:paraId="5BE2CD3B" w14:textId="77777777" w:rsidR="00296500" w:rsidRPr="00296500" w:rsidRDefault="00296500" w:rsidP="00296500"/>
    <w:p w14:paraId="26E839A3" w14:textId="77777777" w:rsidR="00BA60EB" w:rsidRDefault="00BA60EB"/>
    <w:sectPr w:rsidR="00BA60EB" w:rsidSect="0029650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1EB4" w14:textId="77777777" w:rsidR="00BF00F4" w:rsidRDefault="00BF00F4">
      <w:pPr>
        <w:spacing w:after="0" w:line="240" w:lineRule="auto"/>
      </w:pPr>
      <w:r>
        <w:separator/>
      </w:r>
    </w:p>
  </w:endnote>
  <w:endnote w:type="continuationSeparator" w:id="0">
    <w:p w14:paraId="4849E339" w14:textId="77777777" w:rsidR="00BF00F4" w:rsidRDefault="00BF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4129" w14:textId="77777777" w:rsidR="000C7756" w:rsidRDefault="000C7756" w:rsidP="00296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BE913F" w14:textId="77777777" w:rsidR="000C7756" w:rsidRDefault="000C7756" w:rsidP="002965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838"/>
      <w:docPartObj>
        <w:docPartGallery w:val="Page Numbers (Bottom of Page)"/>
        <w:docPartUnique/>
      </w:docPartObj>
    </w:sdtPr>
    <w:sdtEndPr/>
    <w:sdtContent>
      <w:p w14:paraId="1938B6CB" w14:textId="203EC7EF" w:rsidR="000C7756" w:rsidRDefault="000C77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E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C949E3" w14:textId="77777777" w:rsidR="000C7756" w:rsidRPr="00A62D01" w:rsidRDefault="000C7756" w:rsidP="0029650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584E" w14:textId="77777777" w:rsidR="00BF00F4" w:rsidRDefault="00BF00F4">
      <w:pPr>
        <w:spacing w:after="0" w:line="240" w:lineRule="auto"/>
      </w:pPr>
      <w:r>
        <w:separator/>
      </w:r>
    </w:p>
  </w:footnote>
  <w:footnote w:type="continuationSeparator" w:id="0">
    <w:p w14:paraId="78967B4D" w14:textId="77777777" w:rsidR="00BF00F4" w:rsidRDefault="00BF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CC6E" w14:textId="77777777" w:rsidR="000C7756" w:rsidRDefault="000C7756" w:rsidP="0029650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9B27" w14:textId="77777777" w:rsidR="000C7756" w:rsidRDefault="000C7756" w:rsidP="0029650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color w:val="000000"/>
        <w:sz w:val="16"/>
        <w:szCs w:val="16"/>
      </w:rPr>
    </w:lvl>
  </w:abstractNum>
  <w:abstractNum w:abstractNumId="1" w15:restartNumberingAfterBreak="0">
    <w:nsid w:val="22140791"/>
    <w:multiLevelType w:val="hybridMultilevel"/>
    <w:tmpl w:val="59CA2A22"/>
    <w:lvl w:ilvl="0" w:tplc="F4BC7D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73FA"/>
    <w:multiLevelType w:val="hybridMultilevel"/>
    <w:tmpl w:val="F0B00E48"/>
    <w:lvl w:ilvl="0" w:tplc="6E261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00"/>
    <w:rsid w:val="000C5E5A"/>
    <w:rsid w:val="000C7756"/>
    <w:rsid w:val="00140204"/>
    <w:rsid w:val="00296500"/>
    <w:rsid w:val="00606553"/>
    <w:rsid w:val="00611445"/>
    <w:rsid w:val="006B7801"/>
    <w:rsid w:val="0079561E"/>
    <w:rsid w:val="00A65E0B"/>
    <w:rsid w:val="00AC7D5F"/>
    <w:rsid w:val="00B82A4E"/>
    <w:rsid w:val="00BA60EB"/>
    <w:rsid w:val="00BF00F4"/>
    <w:rsid w:val="00D1700E"/>
    <w:rsid w:val="00E81206"/>
    <w:rsid w:val="00F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2CEA"/>
  <w15:docId w15:val="{314474AA-0A66-481C-9DAB-72739E3D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96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6500"/>
  </w:style>
  <w:style w:type="paragraph" w:styleId="Intestazione">
    <w:name w:val="header"/>
    <w:basedOn w:val="Normale"/>
    <w:link w:val="IntestazioneCarattere"/>
    <w:uiPriority w:val="99"/>
    <w:semiHidden/>
    <w:unhideWhenUsed/>
    <w:rsid w:val="00296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6500"/>
  </w:style>
  <w:style w:type="character" w:styleId="Numeropagina">
    <w:name w:val="page number"/>
    <w:basedOn w:val="Carpredefinitoparagrafo"/>
    <w:rsid w:val="00296500"/>
  </w:style>
  <w:style w:type="table" w:customStyle="1" w:styleId="Grigliatabella1">
    <w:name w:val="Griglia tabella1"/>
    <w:basedOn w:val="Tabellanormale"/>
    <w:next w:val="Grigliatabella"/>
    <w:uiPriority w:val="59"/>
    <w:rsid w:val="002965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29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colori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user</cp:lastModifiedBy>
  <cp:revision>2</cp:revision>
  <dcterms:created xsi:type="dcterms:W3CDTF">2019-11-17T19:47:00Z</dcterms:created>
  <dcterms:modified xsi:type="dcterms:W3CDTF">2019-11-17T19:47:00Z</dcterms:modified>
</cp:coreProperties>
</file>